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23" w:rsidRPr="00EA5C2A" w:rsidRDefault="00F60E8B" w:rsidP="00EA5C2A">
      <w:pPr>
        <w:pStyle w:val="berschrift1"/>
        <w:jc w:val="center"/>
        <w:rPr>
          <w:rFonts w:ascii="Calibri" w:hAnsi="Calibri"/>
          <w:sz w:val="32"/>
        </w:rPr>
      </w:pPr>
      <w:bookmarkStart w:id="0" w:name="_GoBack"/>
      <w:r w:rsidRPr="00F60E8B">
        <w:rPr>
          <w:rFonts w:ascii="Calibri" w:hAnsi="Calibri"/>
          <w:noProof/>
          <w:sz w:val="32"/>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301816</wp:posOffset>
            </wp:positionV>
            <wp:extent cx="5760720" cy="1472565"/>
            <wp:effectExtent l="0" t="0" r="0" b="0"/>
            <wp:wrapTight wrapText="bothSides">
              <wp:wrapPolygon edited="0">
                <wp:start x="0" y="0"/>
                <wp:lineTo x="0" y="21237"/>
                <wp:lineTo x="21500" y="21237"/>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bookmarkEnd w:id="0"/>
      <w:r w:rsidR="00726F4A" w:rsidRPr="00EA5C2A">
        <w:rPr>
          <w:rFonts w:ascii="Calibri" w:hAnsi="Calibri"/>
          <w:sz w:val="32"/>
        </w:rPr>
        <w:t>Warum ist</w:t>
      </w:r>
      <w:r w:rsidR="00D50B46" w:rsidRPr="00EA5C2A">
        <w:rPr>
          <w:rFonts w:ascii="Calibri" w:hAnsi="Calibri"/>
          <w:sz w:val="32"/>
        </w:rPr>
        <w:t xml:space="preserve"> die </w:t>
      </w:r>
      <w:r w:rsidR="00F32C9C" w:rsidRPr="00EA5C2A">
        <w:rPr>
          <w:rFonts w:ascii="Calibri" w:hAnsi="Calibri"/>
          <w:sz w:val="32"/>
        </w:rPr>
        <w:t xml:space="preserve">Ehe </w:t>
      </w:r>
      <w:r w:rsidR="00726F4A" w:rsidRPr="00EA5C2A">
        <w:rPr>
          <w:rFonts w:ascii="Calibri" w:hAnsi="Calibri"/>
          <w:sz w:val="32"/>
        </w:rPr>
        <w:t>unauflösbar</w:t>
      </w:r>
      <w:r w:rsidR="00F32C9C" w:rsidRPr="00EA5C2A">
        <w:rPr>
          <w:rFonts w:ascii="Calibri" w:hAnsi="Calibri"/>
          <w:sz w:val="32"/>
        </w:rPr>
        <w:t>?</w:t>
      </w:r>
    </w:p>
    <w:p w:rsidR="008E1A82" w:rsidRPr="00EA5C2A" w:rsidRDefault="008E1A82" w:rsidP="00D50B46">
      <w:pPr>
        <w:jc w:val="both"/>
        <w:rPr>
          <w:rFonts w:ascii="Calibri" w:hAnsi="Calibri"/>
        </w:rPr>
      </w:pPr>
    </w:p>
    <w:p w:rsidR="008E1A82" w:rsidRPr="00EA5C2A" w:rsidRDefault="00320179" w:rsidP="00D50B46">
      <w:pPr>
        <w:jc w:val="both"/>
        <w:rPr>
          <w:rFonts w:ascii="Calibri" w:hAnsi="Calibri"/>
          <w:i/>
        </w:rPr>
      </w:pPr>
      <w:r w:rsidRPr="00EA5C2A">
        <w:rPr>
          <w:rFonts w:ascii="Calibri" w:hAnsi="Calibri"/>
          <w:b/>
        </w:rPr>
        <w:t xml:space="preserve">Die Frage: </w:t>
      </w:r>
      <w:r w:rsidR="008E1A82" w:rsidRPr="00EA5C2A">
        <w:rPr>
          <w:rFonts w:ascii="Calibri" w:hAnsi="Calibri"/>
          <w:i/>
        </w:rPr>
        <w:t xml:space="preserve">In früheren Jahrhunderten </w:t>
      </w:r>
      <w:r w:rsidR="00F32C9C" w:rsidRPr="00EA5C2A">
        <w:rPr>
          <w:rFonts w:ascii="Calibri" w:hAnsi="Calibri"/>
          <w:i/>
        </w:rPr>
        <w:t xml:space="preserve">mag </w:t>
      </w:r>
      <w:r w:rsidR="008E1A82" w:rsidRPr="00EA5C2A">
        <w:rPr>
          <w:rFonts w:ascii="Calibri" w:hAnsi="Calibri"/>
          <w:i/>
        </w:rPr>
        <w:t>es sinnvoll</w:t>
      </w:r>
      <w:r w:rsidR="00F32C9C" w:rsidRPr="00EA5C2A">
        <w:rPr>
          <w:rFonts w:ascii="Calibri" w:hAnsi="Calibri"/>
          <w:i/>
        </w:rPr>
        <w:t xml:space="preserve"> gewesen sein</w:t>
      </w:r>
      <w:r w:rsidR="008E1A82" w:rsidRPr="00EA5C2A">
        <w:rPr>
          <w:rFonts w:ascii="Calibri" w:hAnsi="Calibri"/>
          <w:i/>
        </w:rPr>
        <w:t xml:space="preserve">, </w:t>
      </w:r>
      <w:r w:rsidR="00F32C9C" w:rsidRPr="00EA5C2A">
        <w:rPr>
          <w:rFonts w:ascii="Calibri" w:hAnsi="Calibri"/>
          <w:i/>
        </w:rPr>
        <w:t>Ehescheidung</w:t>
      </w:r>
      <w:r w:rsidR="009731CF" w:rsidRPr="00EA5C2A">
        <w:rPr>
          <w:rFonts w:ascii="Calibri" w:hAnsi="Calibri"/>
          <w:i/>
        </w:rPr>
        <w:t>en</w:t>
      </w:r>
      <w:r w:rsidR="008E1A82" w:rsidRPr="00EA5C2A">
        <w:rPr>
          <w:rFonts w:ascii="Calibri" w:hAnsi="Calibri"/>
          <w:i/>
        </w:rPr>
        <w:t xml:space="preserve"> grun</w:t>
      </w:r>
      <w:r w:rsidR="008E1A82" w:rsidRPr="00EA5C2A">
        <w:rPr>
          <w:rFonts w:ascii="Calibri" w:hAnsi="Calibri"/>
          <w:i/>
        </w:rPr>
        <w:t>d</w:t>
      </w:r>
      <w:r w:rsidR="008E1A82" w:rsidRPr="00EA5C2A">
        <w:rPr>
          <w:rFonts w:ascii="Calibri" w:hAnsi="Calibri"/>
          <w:i/>
        </w:rPr>
        <w:t>sätzlich zu verbieten. Damals</w:t>
      </w:r>
      <w:r w:rsidR="009731CF" w:rsidRPr="00EA5C2A">
        <w:rPr>
          <w:rFonts w:ascii="Calibri" w:hAnsi="Calibri"/>
          <w:i/>
        </w:rPr>
        <w:t xml:space="preserve"> </w:t>
      </w:r>
      <w:r w:rsidR="00A9406A" w:rsidRPr="00EA5C2A">
        <w:rPr>
          <w:rFonts w:ascii="Calibri" w:hAnsi="Calibri"/>
          <w:i/>
        </w:rPr>
        <w:t>musste die F</w:t>
      </w:r>
      <w:r w:rsidR="009731CF" w:rsidRPr="00EA5C2A">
        <w:rPr>
          <w:rFonts w:ascii="Calibri" w:hAnsi="Calibri"/>
          <w:i/>
        </w:rPr>
        <w:t xml:space="preserve">amilie </w:t>
      </w:r>
      <w:r w:rsidR="00726F4A" w:rsidRPr="00EA5C2A">
        <w:rPr>
          <w:rFonts w:ascii="Calibri" w:hAnsi="Calibri"/>
          <w:i/>
        </w:rPr>
        <w:t xml:space="preserve">die </w:t>
      </w:r>
      <w:r w:rsidR="009731CF" w:rsidRPr="00EA5C2A">
        <w:rPr>
          <w:rFonts w:ascii="Calibri" w:hAnsi="Calibri"/>
          <w:i/>
        </w:rPr>
        <w:t xml:space="preserve">Altersvorsorge </w:t>
      </w:r>
      <w:r w:rsidR="00726F4A" w:rsidRPr="00EA5C2A">
        <w:rPr>
          <w:rFonts w:ascii="Calibri" w:hAnsi="Calibri"/>
          <w:i/>
        </w:rPr>
        <w:t>der Eltern sicherste</w:t>
      </w:r>
      <w:r w:rsidR="00726F4A" w:rsidRPr="00EA5C2A">
        <w:rPr>
          <w:rFonts w:ascii="Calibri" w:hAnsi="Calibri"/>
          <w:i/>
        </w:rPr>
        <w:t>l</w:t>
      </w:r>
      <w:r w:rsidR="00726F4A" w:rsidRPr="00EA5C2A">
        <w:rPr>
          <w:rFonts w:ascii="Calibri" w:hAnsi="Calibri"/>
          <w:i/>
        </w:rPr>
        <w:t>len</w:t>
      </w:r>
      <w:r w:rsidR="009731CF" w:rsidRPr="00EA5C2A">
        <w:rPr>
          <w:rFonts w:ascii="Calibri" w:hAnsi="Calibri"/>
          <w:i/>
        </w:rPr>
        <w:t xml:space="preserve">. </w:t>
      </w:r>
      <w:r w:rsidR="00726F4A" w:rsidRPr="00EA5C2A">
        <w:rPr>
          <w:rFonts w:ascii="Calibri" w:hAnsi="Calibri"/>
          <w:i/>
        </w:rPr>
        <w:t>Aber i</w:t>
      </w:r>
      <w:r w:rsidR="009731CF" w:rsidRPr="00EA5C2A">
        <w:rPr>
          <w:rFonts w:ascii="Calibri" w:hAnsi="Calibri"/>
          <w:i/>
        </w:rPr>
        <w:t xml:space="preserve">m Zeitalter von Sozialversicherungen </w:t>
      </w:r>
      <w:r w:rsidR="00726F4A" w:rsidRPr="00EA5C2A">
        <w:rPr>
          <w:rFonts w:ascii="Calibri" w:hAnsi="Calibri"/>
          <w:i/>
        </w:rPr>
        <w:t xml:space="preserve">hat sich </w:t>
      </w:r>
      <w:r w:rsidR="004131F7" w:rsidRPr="00EA5C2A">
        <w:rPr>
          <w:rFonts w:ascii="Calibri" w:hAnsi="Calibri"/>
          <w:i/>
        </w:rPr>
        <w:t xml:space="preserve">die </w:t>
      </w:r>
      <w:r w:rsidR="00726F4A" w:rsidRPr="00EA5C2A">
        <w:rPr>
          <w:rFonts w:ascii="Calibri" w:hAnsi="Calibri"/>
          <w:i/>
        </w:rPr>
        <w:t>Unauflösbarkeit der</w:t>
      </w:r>
      <w:r w:rsidR="009731CF" w:rsidRPr="00EA5C2A">
        <w:rPr>
          <w:rFonts w:ascii="Calibri" w:hAnsi="Calibri"/>
          <w:i/>
        </w:rPr>
        <w:t xml:space="preserve"> Ehe </w:t>
      </w:r>
      <w:r w:rsidR="00726F4A" w:rsidRPr="00EA5C2A">
        <w:rPr>
          <w:rFonts w:ascii="Calibri" w:hAnsi="Calibri"/>
          <w:i/>
        </w:rPr>
        <w:t>übe</w:t>
      </w:r>
      <w:r w:rsidR="00726F4A" w:rsidRPr="00EA5C2A">
        <w:rPr>
          <w:rFonts w:ascii="Calibri" w:hAnsi="Calibri"/>
          <w:i/>
        </w:rPr>
        <w:t>r</w:t>
      </w:r>
      <w:r w:rsidR="00726F4A" w:rsidRPr="00EA5C2A">
        <w:rPr>
          <w:rFonts w:ascii="Calibri" w:hAnsi="Calibri"/>
          <w:i/>
        </w:rPr>
        <w:t>lebt</w:t>
      </w:r>
      <w:r w:rsidR="009731CF" w:rsidRPr="00EA5C2A">
        <w:rPr>
          <w:rFonts w:ascii="Calibri" w:hAnsi="Calibri"/>
          <w:i/>
        </w:rPr>
        <w:t>.</w:t>
      </w:r>
      <w:r w:rsidR="00246D76" w:rsidRPr="00EA5C2A">
        <w:rPr>
          <w:rFonts w:ascii="Calibri" w:hAnsi="Calibri"/>
          <w:i/>
        </w:rPr>
        <w:t xml:space="preserve"> Warum sollte man nicht einem Paar, deren Beziehung gescheitert ist, einen Neuanfang </w:t>
      </w:r>
      <w:r w:rsidR="00726F4A" w:rsidRPr="00EA5C2A">
        <w:rPr>
          <w:rFonts w:ascii="Calibri" w:hAnsi="Calibri"/>
          <w:i/>
        </w:rPr>
        <w:t>zug</w:t>
      </w:r>
      <w:r w:rsidR="00726F4A" w:rsidRPr="00EA5C2A">
        <w:rPr>
          <w:rFonts w:ascii="Calibri" w:hAnsi="Calibri"/>
          <w:i/>
        </w:rPr>
        <w:t>e</w:t>
      </w:r>
      <w:r w:rsidR="00726F4A" w:rsidRPr="00EA5C2A">
        <w:rPr>
          <w:rFonts w:ascii="Calibri" w:hAnsi="Calibri"/>
          <w:i/>
        </w:rPr>
        <w:t>stehen</w:t>
      </w:r>
      <w:r w:rsidR="00246D76" w:rsidRPr="00EA5C2A">
        <w:rPr>
          <w:rFonts w:ascii="Calibri" w:hAnsi="Calibri"/>
          <w:i/>
        </w:rPr>
        <w:t xml:space="preserve">? Wäre das nicht </w:t>
      </w:r>
      <w:r w:rsidR="00726F4A" w:rsidRPr="00EA5C2A">
        <w:rPr>
          <w:rFonts w:ascii="Calibri" w:hAnsi="Calibri"/>
          <w:i/>
        </w:rPr>
        <w:t xml:space="preserve">gerade </w:t>
      </w:r>
      <w:r w:rsidR="00246D76" w:rsidRPr="00EA5C2A">
        <w:rPr>
          <w:rFonts w:ascii="Calibri" w:hAnsi="Calibri"/>
          <w:i/>
        </w:rPr>
        <w:t xml:space="preserve">ein Gebot der christlichen Nächstenliebe? </w:t>
      </w:r>
    </w:p>
    <w:p w:rsidR="008E1A82" w:rsidRPr="00EA5C2A" w:rsidRDefault="008E1A82" w:rsidP="00D50B46">
      <w:pPr>
        <w:jc w:val="both"/>
        <w:rPr>
          <w:rFonts w:ascii="Calibri" w:hAnsi="Calibri"/>
        </w:rPr>
      </w:pPr>
    </w:p>
    <w:p w:rsidR="00FD5117" w:rsidRPr="00EA5C2A" w:rsidRDefault="00FD5117" w:rsidP="00D50B46">
      <w:pPr>
        <w:pStyle w:val="berschrift1"/>
        <w:jc w:val="both"/>
        <w:rPr>
          <w:rFonts w:ascii="Calibri" w:hAnsi="Calibri"/>
        </w:rPr>
      </w:pPr>
      <w:r w:rsidRPr="00EA5C2A">
        <w:rPr>
          <w:rFonts w:ascii="Calibri" w:hAnsi="Calibri"/>
        </w:rPr>
        <w:t xml:space="preserve">Vorbemerkung: </w:t>
      </w:r>
      <w:r w:rsidR="00D50B46" w:rsidRPr="00EA5C2A">
        <w:rPr>
          <w:rFonts w:ascii="Calibri" w:hAnsi="Calibri"/>
        </w:rPr>
        <w:t xml:space="preserve">Die </w:t>
      </w:r>
      <w:r w:rsidR="004020CD" w:rsidRPr="00EA5C2A">
        <w:rPr>
          <w:rFonts w:ascii="Calibri" w:hAnsi="Calibri"/>
        </w:rPr>
        <w:t xml:space="preserve">Ehe ist unauflösbar </w:t>
      </w:r>
      <w:r w:rsidR="004020CD" w:rsidRPr="00EA5C2A">
        <w:rPr>
          <w:rFonts w:ascii="Calibri" w:hAnsi="Calibri" w:cs="Times New Roman"/>
        </w:rPr>
        <w:t>‒</w:t>
      </w:r>
      <w:r w:rsidR="004020CD" w:rsidRPr="00EA5C2A">
        <w:rPr>
          <w:rFonts w:ascii="Calibri" w:hAnsi="Calibri"/>
        </w:rPr>
        <w:t xml:space="preserve"> die </w:t>
      </w:r>
      <w:r w:rsidR="00D50B46" w:rsidRPr="00EA5C2A">
        <w:rPr>
          <w:rFonts w:ascii="Calibri" w:hAnsi="Calibri"/>
        </w:rPr>
        <w:t xml:space="preserve">Ehegemeinschaft </w:t>
      </w:r>
      <w:r w:rsidR="00A166E7" w:rsidRPr="00EA5C2A">
        <w:rPr>
          <w:rFonts w:ascii="Calibri" w:hAnsi="Calibri"/>
        </w:rPr>
        <w:t>nicht</w:t>
      </w:r>
    </w:p>
    <w:p w:rsidR="00FE4E40" w:rsidRPr="00EA5C2A" w:rsidRDefault="00147E77" w:rsidP="00D50B46">
      <w:pPr>
        <w:jc w:val="both"/>
        <w:rPr>
          <w:rFonts w:ascii="Calibri" w:hAnsi="Calibri"/>
        </w:rPr>
      </w:pPr>
      <w:r w:rsidRPr="00EA5C2A">
        <w:rPr>
          <w:rFonts w:ascii="Calibri" w:hAnsi="Calibri"/>
        </w:rPr>
        <w:t xml:space="preserve">Die Katholische Kirche hat die unbedingte Unauflösbarkeit der Ehe immer </w:t>
      </w:r>
      <w:r w:rsidR="003A1590" w:rsidRPr="00EA5C2A">
        <w:rPr>
          <w:rFonts w:ascii="Calibri" w:hAnsi="Calibri"/>
        </w:rPr>
        <w:t>verteidigt</w:t>
      </w:r>
      <w:r w:rsidRPr="00EA5C2A">
        <w:rPr>
          <w:rFonts w:ascii="Calibri" w:hAnsi="Calibri"/>
        </w:rPr>
        <w:t>. Wer einmal</w:t>
      </w:r>
      <w:r w:rsidR="003A1590" w:rsidRPr="00EA5C2A">
        <w:rPr>
          <w:rFonts w:ascii="Calibri" w:hAnsi="Calibri"/>
        </w:rPr>
        <w:t xml:space="preserve"> geheiratet hat, ist an seinen Ehep</w:t>
      </w:r>
      <w:r w:rsidRPr="00EA5C2A">
        <w:rPr>
          <w:rFonts w:ascii="Calibri" w:hAnsi="Calibri"/>
        </w:rPr>
        <w:t xml:space="preserve">artner gebunden, bis der Tod </w:t>
      </w:r>
      <w:r w:rsidR="00A166E7" w:rsidRPr="00EA5C2A">
        <w:rPr>
          <w:rFonts w:ascii="Calibri" w:hAnsi="Calibri"/>
        </w:rPr>
        <w:t>ihn</w:t>
      </w:r>
      <w:r w:rsidRPr="00EA5C2A">
        <w:rPr>
          <w:rFonts w:ascii="Calibri" w:hAnsi="Calibri"/>
        </w:rPr>
        <w:t xml:space="preserve"> scheidet.</w:t>
      </w:r>
      <w:r w:rsidR="00A578E6" w:rsidRPr="00EA5C2A">
        <w:rPr>
          <w:rFonts w:ascii="Calibri" w:hAnsi="Calibri"/>
        </w:rPr>
        <w:t xml:space="preserve"> </w:t>
      </w:r>
      <w:r w:rsidR="00A166E7" w:rsidRPr="00EA5C2A">
        <w:rPr>
          <w:rFonts w:ascii="Calibri" w:hAnsi="Calibri"/>
        </w:rPr>
        <w:t xml:space="preserve">Anders aber ist es mit dem </w:t>
      </w:r>
      <w:r w:rsidR="000F1AD8" w:rsidRPr="00EA5C2A">
        <w:rPr>
          <w:rFonts w:ascii="Calibri" w:hAnsi="Calibri"/>
        </w:rPr>
        <w:t>ehelichen</w:t>
      </w:r>
      <w:r w:rsidR="00A166E7" w:rsidRPr="00EA5C2A">
        <w:rPr>
          <w:rFonts w:ascii="Calibri" w:hAnsi="Calibri"/>
        </w:rPr>
        <w:t xml:space="preserve"> Zusammenleben. </w:t>
      </w:r>
      <w:r w:rsidR="0085271C" w:rsidRPr="00EA5C2A">
        <w:rPr>
          <w:rFonts w:ascii="Calibri" w:hAnsi="Calibri"/>
        </w:rPr>
        <w:t xml:space="preserve">Die Kirche </w:t>
      </w:r>
      <w:r w:rsidR="003A1590" w:rsidRPr="00EA5C2A">
        <w:rPr>
          <w:rFonts w:ascii="Calibri" w:hAnsi="Calibri"/>
        </w:rPr>
        <w:t>weiß natürlich</w:t>
      </w:r>
      <w:r w:rsidR="0085271C" w:rsidRPr="00EA5C2A">
        <w:rPr>
          <w:rFonts w:ascii="Calibri" w:hAnsi="Calibri"/>
        </w:rPr>
        <w:t>, dass</w:t>
      </w:r>
      <w:r w:rsidR="004F401A" w:rsidRPr="00EA5C2A">
        <w:rPr>
          <w:rFonts w:ascii="Calibri" w:hAnsi="Calibri"/>
        </w:rPr>
        <w:t xml:space="preserve"> bei vielen zerbrochenen </w:t>
      </w:r>
      <w:r w:rsidR="003431D0" w:rsidRPr="00EA5C2A">
        <w:rPr>
          <w:rFonts w:ascii="Calibri" w:hAnsi="Calibri"/>
        </w:rPr>
        <w:t>Ehen ein weiteres</w:t>
      </w:r>
      <w:r w:rsidR="004F401A" w:rsidRPr="00EA5C2A">
        <w:rPr>
          <w:rFonts w:ascii="Calibri" w:hAnsi="Calibri"/>
        </w:rPr>
        <w:t xml:space="preserve"> </w:t>
      </w:r>
      <w:r w:rsidR="000F1AD8" w:rsidRPr="00EA5C2A">
        <w:rPr>
          <w:rFonts w:ascii="Calibri" w:hAnsi="Calibri"/>
        </w:rPr>
        <w:t>gemeinschaftliches Leben</w:t>
      </w:r>
      <w:r w:rsidR="00C74BF9" w:rsidRPr="00EA5C2A">
        <w:rPr>
          <w:rFonts w:ascii="Calibri" w:hAnsi="Calibri"/>
        </w:rPr>
        <w:t xml:space="preserve"> unmöglich </w:t>
      </w:r>
      <w:r w:rsidR="00A72432" w:rsidRPr="00EA5C2A">
        <w:rPr>
          <w:rFonts w:ascii="Calibri" w:hAnsi="Calibri"/>
        </w:rPr>
        <w:t>geworden ist</w:t>
      </w:r>
      <w:r w:rsidR="003A1590" w:rsidRPr="00EA5C2A">
        <w:rPr>
          <w:rFonts w:ascii="Calibri" w:hAnsi="Calibri"/>
        </w:rPr>
        <w:t xml:space="preserve">, </w:t>
      </w:r>
      <w:r w:rsidR="00C74BF9" w:rsidRPr="00EA5C2A">
        <w:rPr>
          <w:rFonts w:ascii="Calibri" w:hAnsi="Calibri"/>
        </w:rPr>
        <w:t xml:space="preserve">z.B. </w:t>
      </w:r>
      <w:r w:rsidR="003431D0" w:rsidRPr="00EA5C2A">
        <w:rPr>
          <w:rFonts w:ascii="Calibri" w:hAnsi="Calibri"/>
        </w:rPr>
        <w:t xml:space="preserve">wenn Gefahr von körperlicher Gewalt besteht oder das Wohl der </w:t>
      </w:r>
      <w:r w:rsidR="00C74BF9" w:rsidRPr="00EA5C2A">
        <w:rPr>
          <w:rFonts w:ascii="Calibri" w:hAnsi="Calibri"/>
        </w:rPr>
        <w:t xml:space="preserve">Kinder </w:t>
      </w:r>
      <w:r w:rsidR="003431D0" w:rsidRPr="00EA5C2A">
        <w:rPr>
          <w:rFonts w:ascii="Calibri" w:hAnsi="Calibri"/>
        </w:rPr>
        <w:t>bedroht ist. In so</w:t>
      </w:r>
      <w:r w:rsidR="003431D0" w:rsidRPr="00EA5C2A">
        <w:rPr>
          <w:rFonts w:ascii="Calibri" w:hAnsi="Calibri"/>
        </w:rPr>
        <w:t>l</w:t>
      </w:r>
      <w:r w:rsidR="003431D0" w:rsidRPr="00EA5C2A">
        <w:rPr>
          <w:rFonts w:ascii="Calibri" w:hAnsi="Calibri"/>
        </w:rPr>
        <w:t>chen Fällen i</w:t>
      </w:r>
      <w:r w:rsidR="009B0E80" w:rsidRPr="00EA5C2A">
        <w:rPr>
          <w:rFonts w:ascii="Calibri" w:hAnsi="Calibri"/>
        </w:rPr>
        <w:t xml:space="preserve">st eine äußere Trennung möglich, ja </w:t>
      </w:r>
      <w:r w:rsidR="003431D0" w:rsidRPr="00EA5C2A">
        <w:rPr>
          <w:rFonts w:ascii="Calibri" w:hAnsi="Calibri"/>
        </w:rPr>
        <w:t>sogar notwen</w:t>
      </w:r>
      <w:r w:rsidR="000F1AD8" w:rsidRPr="00EA5C2A">
        <w:rPr>
          <w:rFonts w:ascii="Calibri" w:hAnsi="Calibri"/>
        </w:rPr>
        <w:t xml:space="preserve">dig (»Trennung von Tisch und Bett«). </w:t>
      </w:r>
      <w:r w:rsidR="00A72432" w:rsidRPr="00EA5C2A">
        <w:rPr>
          <w:rFonts w:ascii="Calibri" w:hAnsi="Calibri"/>
        </w:rPr>
        <w:t xml:space="preserve">Die </w:t>
      </w:r>
      <w:r w:rsidR="006322E8" w:rsidRPr="00EA5C2A">
        <w:rPr>
          <w:rFonts w:ascii="Calibri" w:hAnsi="Calibri"/>
        </w:rPr>
        <w:t xml:space="preserve">Kirche </w:t>
      </w:r>
      <w:r w:rsidR="00A72432" w:rsidRPr="00EA5C2A">
        <w:rPr>
          <w:rFonts w:ascii="Calibri" w:hAnsi="Calibri"/>
        </w:rPr>
        <w:t xml:space="preserve">legt aber </w:t>
      </w:r>
      <w:r w:rsidR="006322E8" w:rsidRPr="00EA5C2A">
        <w:rPr>
          <w:rFonts w:ascii="Calibri" w:hAnsi="Calibri"/>
        </w:rPr>
        <w:t xml:space="preserve">Wert darauf, dass </w:t>
      </w:r>
      <w:r w:rsidR="00A72432" w:rsidRPr="00EA5C2A">
        <w:rPr>
          <w:rFonts w:ascii="Calibri" w:hAnsi="Calibri"/>
        </w:rPr>
        <w:t>trotzt dieser</w:t>
      </w:r>
      <w:r w:rsidR="009B0E80" w:rsidRPr="00EA5C2A">
        <w:rPr>
          <w:rFonts w:ascii="Calibri" w:hAnsi="Calibri"/>
        </w:rPr>
        <w:t xml:space="preserve"> </w:t>
      </w:r>
      <w:r w:rsidR="00A72432" w:rsidRPr="00EA5C2A">
        <w:rPr>
          <w:rFonts w:ascii="Calibri" w:hAnsi="Calibri"/>
        </w:rPr>
        <w:t xml:space="preserve">Trennung </w:t>
      </w:r>
      <w:r w:rsidR="009B0E80" w:rsidRPr="00EA5C2A">
        <w:rPr>
          <w:rFonts w:ascii="Calibri" w:hAnsi="Calibri"/>
        </w:rPr>
        <w:t xml:space="preserve">der Lebenswege </w:t>
      </w:r>
      <w:r w:rsidR="006322E8" w:rsidRPr="00EA5C2A">
        <w:rPr>
          <w:rFonts w:ascii="Calibri" w:hAnsi="Calibri"/>
        </w:rPr>
        <w:t xml:space="preserve">das einmal geschlossene </w:t>
      </w:r>
      <w:r w:rsidR="006322E8" w:rsidRPr="00EA5C2A">
        <w:rPr>
          <w:rFonts w:ascii="Calibri" w:hAnsi="Calibri"/>
          <w:i/>
        </w:rPr>
        <w:t xml:space="preserve">Eheband </w:t>
      </w:r>
      <w:r w:rsidR="009B0E80" w:rsidRPr="00EA5C2A">
        <w:rPr>
          <w:rFonts w:ascii="Calibri" w:hAnsi="Calibri"/>
        </w:rPr>
        <w:t xml:space="preserve">zwischen den beiden Partner </w:t>
      </w:r>
      <w:r w:rsidR="006322E8" w:rsidRPr="00EA5C2A">
        <w:rPr>
          <w:rFonts w:ascii="Calibri" w:hAnsi="Calibri"/>
        </w:rPr>
        <w:t>weiter besteht. Obwohl</w:t>
      </w:r>
      <w:r w:rsidR="00FE4E40" w:rsidRPr="00EA5C2A">
        <w:rPr>
          <w:rFonts w:ascii="Calibri" w:hAnsi="Calibri"/>
        </w:rPr>
        <w:t xml:space="preserve"> die Par</w:t>
      </w:r>
      <w:r w:rsidR="00FE4E40" w:rsidRPr="00EA5C2A">
        <w:rPr>
          <w:rFonts w:ascii="Calibri" w:hAnsi="Calibri"/>
        </w:rPr>
        <w:t>t</w:t>
      </w:r>
      <w:r w:rsidR="00FE4E40" w:rsidRPr="00EA5C2A">
        <w:rPr>
          <w:rFonts w:ascii="Calibri" w:hAnsi="Calibri"/>
        </w:rPr>
        <w:t xml:space="preserve">ner in </w:t>
      </w:r>
      <w:r w:rsidR="00A72432" w:rsidRPr="00EA5C2A">
        <w:rPr>
          <w:rFonts w:ascii="Calibri" w:hAnsi="Calibri"/>
        </w:rPr>
        <w:t xml:space="preserve">äußerer </w:t>
      </w:r>
      <w:r w:rsidR="00FE4E40" w:rsidRPr="00EA5C2A">
        <w:rPr>
          <w:rFonts w:ascii="Calibri" w:hAnsi="Calibri"/>
        </w:rPr>
        <w:t>Tre</w:t>
      </w:r>
      <w:r w:rsidR="00FE4E40" w:rsidRPr="00EA5C2A">
        <w:rPr>
          <w:rFonts w:ascii="Calibri" w:hAnsi="Calibri"/>
        </w:rPr>
        <w:t>n</w:t>
      </w:r>
      <w:r w:rsidR="00FE4E40" w:rsidRPr="00EA5C2A">
        <w:rPr>
          <w:rFonts w:ascii="Calibri" w:hAnsi="Calibri"/>
        </w:rPr>
        <w:t xml:space="preserve">nung leben, </w:t>
      </w:r>
      <w:r w:rsidR="009B0E80" w:rsidRPr="00EA5C2A">
        <w:rPr>
          <w:rFonts w:ascii="Calibri" w:hAnsi="Calibri"/>
        </w:rPr>
        <w:t xml:space="preserve">bleiben </w:t>
      </w:r>
      <w:r w:rsidR="00FE4E40" w:rsidRPr="00EA5C2A">
        <w:rPr>
          <w:rFonts w:ascii="Calibri" w:hAnsi="Calibri"/>
        </w:rPr>
        <w:t>sie weiterhin vor Gott verbun</w:t>
      </w:r>
      <w:r w:rsidR="00A72432" w:rsidRPr="00EA5C2A">
        <w:rPr>
          <w:rFonts w:ascii="Calibri" w:hAnsi="Calibri"/>
        </w:rPr>
        <w:t>den</w:t>
      </w:r>
      <w:r w:rsidR="009B0E80" w:rsidRPr="00EA5C2A">
        <w:rPr>
          <w:rFonts w:ascii="Calibri" w:hAnsi="Calibri"/>
        </w:rPr>
        <w:t xml:space="preserve"> und </w:t>
      </w:r>
      <w:r w:rsidR="00A72432" w:rsidRPr="00EA5C2A">
        <w:rPr>
          <w:rFonts w:ascii="Calibri" w:hAnsi="Calibri"/>
        </w:rPr>
        <w:t xml:space="preserve">können </w:t>
      </w:r>
      <w:r w:rsidR="009B0E80" w:rsidRPr="00EA5C2A">
        <w:rPr>
          <w:rFonts w:ascii="Calibri" w:hAnsi="Calibri"/>
        </w:rPr>
        <w:t xml:space="preserve">darum </w:t>
      </w:r>
      <w:r w:rsidR="00A72432" w:rsidRPr="00EA5C2A">
        <w:rPr>
          <w:rFonts w:ascii="Calibri" w:hAnsi="Calibri"/>
        </w:rPr>
        <w:t>keine neue Ehe ein</w:t>
      </w:r>
      <w:r w:rsidR="00FE4E40" w:rsidRPr="00EA5C2A">
        <w:rPr>
          <w:rFonts w:ascii="Calibri" w:hAnsi="Calibri"/>
        </w:rPr>
        <w:t xml:space="preserve">gehen. In diesem Sinn </w:t>
      </w:r>
      <w:r w:rsidR="004131F7" w:rsidRPr="00EA5C2A">
        <w:rPr>
          <w:rFonts w:ascii="Calibri" w:hAnsi="Calibri"/>
        </w:rPr>
        <w:t xml:space="preserve">ist die Ehe </w:t>
      </w:r>
      <w:r w:rsidR="00FE4E40" w:rsidRPr="00EA5C2A">
        <w:rPr>
          <w:rFonts w:ascii="Calibri" w:hAnsi="Calibri"/>
        </w:rPr>
        <w:t>nach kirchlichem Verständnis unauflö</w:t>
      </w:r>
      <w:r w:rsidR="00FE4E40" w:rsidRPr="00EA5C2A">
        <w:rPr>
          <w:rFonts w:ascii="Calibri" w:hAnsi="Calibri"/>
        </w:rPr>
        <w:t>s</w:t>
      </w:r>
      <w:r w:rsidR="00FE4E40" w:rsidRPr="00EA5C2A">
        <w:rPr>
          <w:rFonts w:ascii="Calibri" w:hAnsi="Calibri"/>
        </w:rPr>
        <w:t xml:space="preserve">lich. </w:t>
      </w:r>
    </w:p>
    <w:p w:rsidR="006322E8" w:rsidRPr="00EA5C2A" w:rsidRDefault="00384AAC" w:rsidP="00D50B46">
      <w:pPr>
        <w:jc w:val="both"/>
        <w:rPr>
          <w:rFonts w:ascii="Calibri" w:hAnsi="Calibri"/>
        </w:rPr>
      </w:pPr>
      <w:r w:rsidRPr="00EA5C2A">
        <w:rPr>
          <w:rFonts w:ascii="Calibri" w:hAnsi="Calibri"/>
        </w:rPr>
        <w:t>Aber w</w:t>
      </w:r>
      <w:r w:rsidR="00FE4E40" w:rsidRPr="00EA5C2A">
        <w:rPr>
          <w:rFonts w:ascii="Calibri" w:hAnsi="Calibri"/>
        </w:rPr>
        <w:t>arum eigentlich!?</w:t>
      </w:r>
      <w:r w:rsidR="00031795" w:rsidRPr="00EA5C2A">
        <w:rPr>
          <w:rFonts w:ascii="Calibri" w:hAnsi="Calibri"/>
        </w:rPr>
        <w:t xml:space="preserve"> Wir überlegen vier Gründe.</w:t>
      </w:r>
    </w:p>
    <w:p w:rsidR="00FD5117" w:rsidRPr="00EA5C2A" w:rsidRDefault="00FD5117" w:rsidP="00D50B46">
      <w:pPr>
        <w:jc w:val="both"/>
        <w:rPr>
          <w:rFonts w:ascii="Calibri" w:hAnsi="Calibri"/>
        </w:rPr>
      </w:pPr>
    </w:p>
    <w:p w:rsidR="00EE1AD8" w:rsidRPr="00EA5C2A" w:rsidRDefault="004D196A" w:rsidP="00D50B46">
      <w:pPr>
        <w:pStyle w:val="berschrift1"/>
        <w:jc w:val="both"/>
        <w:rPr>
          <w:rFonts w:ascii="Calibri" w:hAnsi="Calibri"/>
        </w:rPr>
      </w:pPr>
      <w:r w:rsidRPr="00EA5C2A">
        <w:rPr>
          <w:rFonts w:ascii="Calibri" w:hAnsi="Calibri"/>
        </w:rPr>
        <w:t xml:space="preserve">1. </w:t>
      </w:r>
      <w:r w:rsidR="00321565" w:rsidRPr="00EA5C2A">
        <w:rPr>
          <w:rFonts w:ascii="Calibri" w:hAnsi="Calibri"/>
        </w:rPr>
        <w:t>Ein frei gewähltes</w:t>
      </w:r>
      <w:r w:rsidR="00152B1E" w:rsidRPr="00EA5C2A">
        <w:rPr>
          <w:rFonts w:ascii="Calibri" w:hAnsi="Calibri"/>
        </w:rPr>
        <w:t xml:space="preserve">, endgültiges, heiliges </w:t>
      </w:r>
      <w:r w:rsidR="00EE1AD8" w:rsidRPr="00EA5C2A">
        <w:rPr>
          <w:rFonts w:ascii="Calibri" w:hAnsi="Calibri"/>
        </w:rPr>
        <w:t>Versprechen</w:t>
      </w:r>
      <w:r w:rsidR="00152B1E" w:rsidRPr="00EA5C2A">
        <w:rPr>
          <w:rFonts w:ascii="Calibri" w:hAnsi="Calibri"/>
        </w:rPr>
        <w:t xml:space="preserve"> </w:t>
      </w:r>
    </w:p>
    <w:p w:rsidR="00461817" w:rsidRPr="00EA5C2A" w:rsidRDefault="003B0D90" w:rsidP="00D50B46">
      <w:pPr>
        <w:spacing w:beforeAutospacing="1" w:afterAutospacing="1"/>
        <w:jc w:val="both"/>
        <w:rPr>
          <w:rFonts w:ascii="Calibri" w:hAnsi="Calibri"/>
          <w:szCs w:val="24"/>
        </w:rPr>
      </w:pPr>
      <w:r w:rsidRPr="00EA5C2A">
        <w:rPr>
          <w:rFonts w:ascii="Calibri" w:hAnsi="Calibri"/>
        </w:rPr>
        <w:t xml:space="preserve">Bei der </w:t>
      </w:r>
      <w:r w:rsidR="003A0B7D" w:rsidRPr="00EA5C2A">
        <w:rPr>
          <w:rFonts w:ascii="Calibri" w:hAnsi="Calibri"/>
        </w:rPr>
        <w:t>Hochzeit</w:t>
      </w:r>
      <w:r w:rsidRPr="00EA5C2A">
        <w:rPr>
          <w:rFonts w:ascii="Calibri" w:hAnsi="Calibri"/>
        </w:rPr>
        <w:t xml:space="preserve"> versprechen </w:t>
      </w:r>
      <w:r w:rsidR="001C037B" w:rsidRPr="00EA5C2A">
        <w:rPr>
          <w:rFonts w:ascii="Calibri" w:hAnsi="Calibri"/>
        </w:rPr>
        <w:t xml:space="preserve">sich </w:t>
      </w:r>
      <w:r w:rsidRPr="00EA5C2A">
        <w:rPr>
          <w:rFonts w:ascii="Calibri" w:hAnsi="Calibri"/>
        </w:rPr>
        <w:t>die beiden Partner freiwillig</w:t>
      </w:r>
      <w:r w:rsidR="001C037B" w:rsidRPr="00EA5C2A">
        <w:rPr>
          <w:rFonts w:ascii="Calibri" w:hAnsi="Calibri"/>
        </w:rPr>
        <w:t xml:space="preserve"> und</w:t>
      </w:r>
      <w:r w:rsidRPr="00EA5C2A">
        <w:rPr>
          <w:rFonts w:ascii="Calibri" w:hAnsi="Calibri"/>
        </w:rPr>
        <w:t xml:space="preserve"> mit vollem Bewusstsein gegenseitig lebenslange Treue</w:t>
      </w:r>
      <w:r w:rsidR="00321565" w:rsidRPr="00EA5C2A">
        <w:rPr>
          <w:rFonts w:ascii="Calibri" w:hAnsi="Calibri"/>
        </w:rPr>
        <w:t>,</w:t>
      </w:r>
      <w:r w:rsidR="001C037B" w:rsidRPr="00EA5C2A">
        <w:rPr>
          <w:rFonts w:ascii="Calibri" w:hAnsi="Calibri"/>
        </w:rPr>
        <w:t xml:space="preserve"> in guten wie in schlechten</w:t>
      </w:r>
      <w:r w:rsidR="000F1AD8" w:rsidRPr="00EA5C2A">
        <w:rPr>
          <w:rFonts w:ascii="Calibri" w:hAnsi="Calibri"/>
        </w:rPr>
        <w:t xml:space="preserve"> Tagen</w:t>
      </w:r>
      <w:r w:rsidR="001C037B" w:rsidRPr="00EA5C2A">
        <w:rPr>
          <w:rFonts w:ascii="Calibri" w:hAnsi="Calibri"/>
        </w:rPr>
        <w:t>. Zusät</w:t>
      </w:r>
      <w:r w:rsidR="001C037B" w:rsidRPr="00EA5C2A">
        <w:rPr>
          <w:rFonts w:ascii="Calibri" w:hAnsi="Calibri"/>
        </w:rPr>
        <w:t>z</w:t>
      </w:r>
      <w:r w:rsidR="001C037B" w:rsidRPr="00EA5C2A">
        <w:rPr>
          <w:rFonts w:ascii="Calibri" w:hAnsi="Calibri"/>
        </w:rPr>
        <w:t xml:space="preserve">lich wird Gott als Zeuge </w:t>
      </w:r>
      <w:r w:rsidR="003A0B7D" w:rsidRPr="00EA5C2A">
        <w:rPr>
          <w:rFonts w:ascii="Calibri" w:hAnsi="Calibri"/>
        </w:rPr>
        <w:t xml:space="preserve">dieses Lebensbundes </w:t>
      </w:r>
      <w:r w:rsidR="001C037B" w:rsidRPr="00EA5C2A">
        <w:rPr>
          <w:rFonts w:ascii="Calibri" w:hAnsi="Calibri"/>
        </w:rPr>
        <w:t>angerufen</w:t>
      </w:r>
      <w:r w:rsidRPr="00EA5C2A">
        <w:rPr>
          <w:rFonts w:ascii="Calibri" w:hAnsi="Calibri"/>
        </w:rPr>
        <w:t>:</w:t>
      </w:r>
      <w:r w:rsidRPr="00EA5C2A">
        <w:rPr>
          <w:rFonts w:ascii="Calibri" w:hAnsi="Calibri"/>
          <w:szCs w:val="24"/>
        </w:rPr>
        <w:t xml:space="preserve"> </w:t>
      </w:r>
    </w:p>
    <w:p w:rsidR="00461817" w:rsidRPr="00EA5C2A" w:rsidRDefault="00461817" w:rsidP="00D50B46">
      <w:pPr>
        <w:spacing w:beforeAutospacing="1" w:afterAutospacing="1"/>
        <w:jc w:val="both"/>
        <w:rPr>
          <w:rFonts w:ascii="Calibri" w:hAnsi="Calibri"/>
          <w:szCs w:val="24"/>
        </w:rPr>
      </w:pPr>
    </w:p>
    <w:p w:rsidR="003B0D90" w:rsidRPr="00EA5C2A" w:rsidRDefault="003B0D90" w:rsidP="00D50B46">
      <w:pPr>
        <w:spacing w:beforeAutospacing="1" w:afterAutospacing="1"/>
        <w:ind w:left="708"/>
        <w:jc w:val="both"/>
        <w:rPr>
          <w:rFonts w:ascii="Calibri" w:hAnsi="Calibri"/>
          <w:sz w:val="22"/>
          <w:szCs w:val="24"/>
        </w:rPr>
      </w:pPr>
      <w:proofErr w:type="gramStart"/>
      <w:r w:rsidRPr="00EA5C2A">
        <w:rPr>
          <w:rFonts w:ascii="Calibri" w:hAnsi="Calibri"/>
          <w:sz w:val="22"/>
          <w:szCs w:val="24"/>
        </w:rPr>
        <w:t>N.,</w:t>
      </w:r>
      <w:proofErr w:type="gramEnd"/>
      <w:r w:rsidRPr="00EA5C2A">
        <w:rPr>
          <w:rFonts w:ascii="Calibri" w:hAnsi="Calibri"/>
          <w:sz w:val="22"/>
          <w:szCs w:val="24"/>
        </w:rPr>
        <w:t xml:space="preserve"> vor Gottes Angesicht nehme ich dich an als meine Frau / meinen Mann. Ich ve</w:t>
      </w:r>
      <w:r w:rsidRPr="00EA5C2A">
        <w:rPr>
          <w:rFonts w:ascii="Calibri" w:hAnsi="Calibri"/>
          <w:sz w:val="22"/>
          <w:szCs w:val="24"/>
        </w:rPr>
        <w:t>r</w:t>
      </w:r>
      <w:r w:rsidRPr="00EA5C2A">
        <w:rPr>
          <w:rFonts w:ascii="Calibri" w:hAnsi="Calibri"/>
          <w:sz w:val="22"/>
          <w:szCs w:val="24"/>
        </w:rPr>
        <w:t>spreche dir die Treue in guten und bösen Tagen, in Gesundheit und Krankheit, bis der Tod uns scheidet. Ich will dich lieben, achten und ehren alle Tage meines Lebens. Trag diesen Ring als Zeichen der Liebe und Treue: Im Namen des Vaters und des Sohnes und des Heiligen Gei</w:t>
      </w:r>
      <w:r w:rsidRPr="00EA5C2A">
        <w:rPr>
          <w:rFonts w:ascii="Calibri" w:hAnsi="Calibri"/>
          <w:sz w:val="22"/>
          <w:szCs w:val="24"/>
        </w:rPr>
        <w:t>s</w:t>
      </w:r>
      <w:r w:rsidR="00F16E5D" w:rsidRPr="00EA5C2A">
        <w:rPr>
          <w:rFonts w:ascii="Calibri" w:hAnsi="Calibri"/>
          <w:sz w:val="22"/>
          <w:szCs w:val="24"/>
        </w:rPr>
        <w:t>tes.</w:t>
      </w:r>
    </w:p>
    <w:p w:rsidR="00EE1AD8" w:rsidRPr="00EA5C2A" w:rsidRDefault="00EE1AD8" w:rsidP="00D50B46">
      <w:pPr>
        <w:jc w:val="both"/>
        <w:rPr>
          <w:rFonts w:ascii="Calibri" w:hAnsi="Calibri"/>
        </w:rPr>
      </w:pPr>
    </w:p>
    <w:p w:rsidR="00461817" w:rsidRPr="00EA5C2A" w:rsidRDefault="003A0B7D" w:rsidP="00D50B46">
      <w:pPr>
        <w:jc w:val="both"/>
        <w:rPr>
          <w:rFonts w:ascii="Calibri" w:hAnsi="Calibri"/>
        </w:rPr>
      </w:pPr>
      <w:r w:rsidRPr="00EA5C2A">
        <w:rPr>
          <w:rFonts w:ascii="Calibri" w:hAnsi="Calibri"/>
        </w:rPr>
        <w:t>Wenn die Ehepartner diesen Satz ernst und ehrlich meinen</w:t>
      </w:r>
      <w:r w:rsidR="00710AFD" w:rsidRPr="00EA5C2A">
        <w:rPr>
          <w:rFonts w:ascii="Calibri" w:hAnsi="Calibri"/>
        </w:rPr>
        <w:t xml:space="preserve"> – und davon</w:t>
      </w:r>
      <w:r w:rsidR="00855C11" w:rsidRPr="00EA5C2A">
        <w:rPr>
          <w:rFonts w:ascii="Calibri" w:hAnsi="Calibri"/>
        </w:rPr>
        <w:t xml:space="preserve"> </w:t>
      </w:r>
      <w:r w:rsidR="00A9406A" w:rsidRPr="00EA5C2A">
        <w:rPr>
          <w:rFonts w:ascii="Calibri" w:hAnsi="Calibri"/>
        </w:rPr>
        <w:t>sollte</w:t>
      </w:r>
      <w:r w:rsidR="00710AFD" w:rsidRPr="00EA5C2A">
        <w:rPr>
          <w:rFonts w:ascii="Calibri" w:hAnsi="Calibri"/>
        </w:rPr>
        <w:t xml:space="preserve"> man wohl au</w:t>
      </w:r>
      <w:r w:rsidR="00710AFD" w:rsidRPr="00EA5C2A">
        <w:rPr>
          <w:rFonts w:ascii="Calibri" w:hAnsi="Calibri"/>
        </w:rPr>
        <w:t>s</w:t>
      </w:r>
      <w:r w:rsidR="00710AFD" w:rsidRPr="00EA5C2A">
        <w:rPr>
          <w:rFonts w:ascii="Calibri" w:hAnsi="Calibri"/>
        </w:rPr>
        <w:t>gehen ‒</w:t>
      </w:r>
      <w:r w:rsidRPr="00EA5C2A">
        <w:rPr>
          <w:rFonts w:ascii="Calibri" w:hAnsi="Calibri"/>
        </w:rPr>
        <w:t xml:space="preserve"> dann sind </w:t>
      </w:r>
      <w:r w:rsidR="00710AFD" w:rsidRPr="00EA5C2A">
        <w:rPr>
          <w:rFonts w:ascii="Calibri" w:hAnsi="Calibri"/>
        </w:rPr>
        <w:t xml:space="preserve">sie </w:t>
      </w:r>
      <w:r w:rsidR="00855C11" w:rsidRPr="00EA5C2A">
        <w:rPr>
          <w:rFonts w:ascii="Calibri" w:hAnsi="Calibri"/>
        </w:rPr>
        <w:t xml:space="preserve">es </w:t>
      </w:r>
      <w:r w:rsidR="00461817" w:rsidRPr="00EA5C2A">
        <w:rPr>
          <w:rFonts w:ascii="Calibri" w:hAnsi="Calibri"/>
        </w:rPr>
        <w:t xml:space="preserve">selber, die die Möglichkeit </w:t>
      </w:r>
      <w:r w:rsidR="00710AFD" w:rsidRPr="00EA5C2A">
        <w:rPr>
          <w:rFonts w:ascii="Calibri" w:hAnsi="Calibri"/>
        </w:rPr>
        <w:t xml:space="preserve">eine späteren Scheidung absolut </w:t>
      </w:r>
      <w:r w:rsidR="00855C11" w:rsidRPr="00EA5C2A">
        <w:rPr>
          <w:rFonts w:ascii="Calibri" w:hAnsi="Calibri"/>
        </w:rPr>
        <w:t xml:space="preserve">und kategorisch </w:t>
      </w:r>
      <w:r w:rsidR="00710AFD" w:rsidRPr="00EA5C2A">
        <w:rPr>
          <w:rFonts w:ascii="Calibri" w:hAnsi="Calibri"/>
        </w:rPr>
        <w:t>ausschließen</w:t>
      </w:r>
      <w:r w:rsidR="00461817" w:rsidRPr="00EA5C2A">
        <w:rPr>
          <w:rFonts w:ascii="Calibri" w:hAnsi="Calibri"/>
        </w:rPr>
        <w:t xml:space="preserve">. </w:t>
      </w:r>
      <w:r w:rsidR="00855C11" w:rsidRPr="00EA5C2A">
        <w:rPr>
          <w:rFonts w:ascii="Calibri" w:hAnsi="Calibri"/>
        </w:rPr>
        <w:t xml:space="preserve">Theoretisch </w:t>
      </w:r>
      <w:r w:rsidR="00461817" w:rsidRPr="00EA5C2A">
        <w:rPr>
          <w:rFonts w:ascii="Calibri" w:hAnsi="Calibri"/>
        </w:rPr>
        <w:t xml:space="preserve">könnten </w:t>
      </w:r>
      <w:r w:rsidR="00855C11" w:rsidRPr="00EA5C2A">
        <w:rPr>
          <w:rFonts w:ascii="Calibri" w:hAnsi="Calibri"/>
        </w:rPr>
        <w:t xml:space="preserve">sie </w:t>
      </w:r>
      <w:r w:rsidR="00461817" w:rsidRPr="00EA5C2A">
        <w:rPr>
          <w:rFonts w:ascii="Calibri" w:hAnsi="Calibri"/>
        </w:rPr>
        <w:t xml:space="preserve">sich </w:t>
      </w:r>
      <w:r w:rsidR="00F86DBA" w:rsidRPr="00EA5C2A">
        <w:rPr>
          <w:rFonts w:ascii="Calibri" w:hAnsi="Calibri"/>
        </w:rPr>
        <w:t xml:space="preserve">die </w:t>
      </w:r>
      <w:r w:rsidR="00461817" w:rsidRPr="00EA5C2A">
        <w:rPr>
          <w:rFonts w:ascii="Calibri" w:hAnsi="Calibri"/>
        </w:rPr>
        <w:t xml:space="preserve">Treue </w:t>
      </w:r>
      <w:r w:rsidR="005F0EA9" w:rsidRPr="00EA5C2A">
        <w:rPr>
          <w:rFonts w:ascii="Calibri" w:hAnsi="Calibri"/>
        </w:rPr>
        <w:t xml:space="preserve">auch </w:t>
      </w:r>
      <w:r w:rsidR="00F86DBA" w:rsidRPr="00EA5C2A">
        <w:rPr>
          <w:rFonts w:ascii="Calibri" w:hAnsi="Calibri"/>
        </w:rPr>
        <w:t>auf Wider</w:t>
      </w:r>
      <w:r w:rsidR="005F0EA9" w:rsidRPr="00EA5C2A">
        <w:rPr>
          <w:rFonts w:ascii="Calibri" w:hAnsi="Calibri"/>
        </w:rPr>
        <w:t>ruf</w:t>
      </w:r>
      <w:r w:rsidR="00F86DBA" w:rsidRPr="00EA5C2A">
        <w:rPr>
          <w:rFonts w:ascii="Calibri" w:hAnsi="Calibri"/>
        </w:rPr>
        <w:t xml:space="preserve"> verspr</w:t>
      </w:r>
      <w:r w:rsidR="00F86DBA" w:rsidRPr="00EA5C2A">
        <w:rPr>
          <w:rFonts w:ascii="Calibri" w:hAnsi="Calibri"/>
        </w:rPr>
        <w:t>e</w:t>
      </w:r>
      <w:r w:rsidR="00F86DBA" w:rsidRPr="00EA5C2A">
        <w:rPr>
          <w:rFonts w:ascii="Calibri" w:hAnsi="Calibri"/>
        </w:rPr>
        <w:t>chen, »</w:t>
      </w:r>
      <w:r w:rsidR="005F0EA9" w:rsidRPr="00EA5C2A">
        <w:rPr>
          <w:rFonts w:ascii="Calibri" w:hAnsi="Calibri"/>
        </w:rPr>
        <w:t>…</w:t>
      </w:r>
      <w:r w:rsidR="00F86DBA" w:rsidRPr="00EA5C2A">
        <w:rPr>
          <w:rFonts w:ascii="Calibri" w:hAnsi="Calibri"/>
        </w:rPr>
        <w:t>bis wir uns einvernehmlich wieder trennen«</w:t>
      </w:r>
      <w:r w:rsidR="003E5E0A" w:rsidRPr="00EA5C2A">
        <w:rPr>
          <w:rFonts w:ascii="Calibri" w:hAnsi="Calibri"/>
        </w:rPr>
        <w:t>.</w:t>
      </w:r>
      <w:r w:rsidR="005F0EA9" w:rsidRPr="00EA5C2A">
        <w:rPr>
          <w:rFonts w:ascii="Calibri" w:hAnsi="Calibri"/>
        </w:rPr>
        <w:t xml:space="preserve"> </w:t>
      </w:r>
      <w:r w:rsidR="003E5E0A" w:rsidRPr="00EA5C2A">
        <w:rPr>
          <w:rFonts w:ascii="Calibri" w:hAnsi="Calibri"/>
        </w:rPr>
        <w:t>O</w:t>
      </w:r>
      <w:r w:rsidR="00855C11" w:rsidRPr="00EA5C2A">
        <w:rPr>
          <w:rFonts w:ascii="Calibri" w:hAnsi="Calibri"/>
        </w:rPr>
        <w:t xml:space="preserve">der </w:t>
      </w:r>
      <w:r w:rsidR="005F0EA9" w:rsidRPr="00EA5C2A">
        <w:rPr>
          <w:rFonts w:ascii="Calibri" w:hAnsi="Calibri"/>
        </w:rPr>
        <w:t xml:space="preserve">sie könnten </w:t>
      </w:r>
      <w:r w:rsidR="00F86DBA" w:rsidRPr="00EA5C2A">
        <w:rPr>
          <w:rFonts w:ascii="Calibri" w:hAnsi="Calibri"/>
        </w:rPr>
        <w:t>die Frage einer mö</w:t>
      </w:r>
      <w:r w:rsidR="00F86DBA" w:rsidRPr="00EA5C2A">
        <w:rPr>
          <w:rFonts w:ascii="Calibri" w:hAnsi="Calibri"/>
        </w:rPr>
        <w:t>g</w:t>
      </w:r>
      <w:r w:rsidR="00F86DBA" w:rsidRPr="00EA5C2A">
        <w:rPr>
          <w:rFonts w:ascii="Calibri" w:hAnsi="Calibri"/>
        </w:rPr>
        <w:t xml:space="preserve">lichen Trennung </w:t>
      </w:r>
      <w:r w:rsidR="005F0EA9" w:rsidRPr="00EA5C2A">
        <w:rPr>
          <w:rFonts w:ascii="Calibri" w:hAnsi="Calibri"/>
        </w:rPr>
        <w:t xml:space="preserve">auch einfach </w:t>
      </w:r>
      <w:r w:rsidR="00F86DBA" w:rsidRPr="00EA5C2A">
        <w:rPr>
          <w:rFonts w:ascii="Calibri" w:hAnsi="Calibri"/>
        </w:rPr>
        <w:t xml:space="preserve">ganz offen lassen. </w:t>
      </w:r>
      <w:r w:rsidR="00855C11" w:rsidRPr="00EA5C2A">
        <w:rPr>
          <w:rFonts w:ascii="Calibri" w:hAnsi="Calibri"/>
        </w:rPr>
        <w:t>Z</w:t>
      </w:r>
      <w:r w:rsidR="00F86DBA" w:rsidRPr="00EA5C2A">
        <w:rPr>
          <w:rFonts w:ascii="Calibri" w:hAnsi="Calibri"/>
        </w:rPr>
        <w:t xml:space="preserve">war </w:t>
      </w:r>
      <w:r w:rsidR="00855C11" w:rsidRPr="00EA5C2A">
        <w:rPr>
          <w:rFonts w:ascii="Calibri" w:hAnsi="Calibri"/>
        </w:rPr>
        <w:t xml:space="preserve">läge in diesem Fall </w:t>
      </w:r>
      <w:r w:rsidR="00F86DBA" w:rsidRPr="00EA5C2A">
        <w:rPr>
          <w:rFonts w:ascii="Calibri" w:hAnsi="Calibri"/>
        </w:rPr>
        <w:t>keine Ehe im kath</w:t>
      </w:r>
      <w:r w:rsidR="00F86DBA" w:rsidRPr="00EA5C2A">
        <w:rPr>
          <w:rFonts w:ascii="Calibri" w:hAnsi="Calibri"/>
        </w:rPr>
        <w:t>o</w:t>
      </w:r>
      <w:r w:rsidR="00F86DBA" w:rsidRPr="00EA5C2A">
        <w:rPr>
          <w:rFonts w:ascii="Calibri" w:hAnsi="Calibri"/>
        </w:rPr>
        <w:t>lischen Sinn</w:t>
      </w:r>
      <w:r w:rsidR="00855C11" w:rsidRPr="00EA5C2A">
        <w:rPr>
          <w:rFonts w:ascii="Calibri" w:hAnsi="Calibri"/>
        </w:rPr>
        <w:t xml:space="preserve"> vor</w:t>
      </w:r>
      <w:r w:rsidR="006D4AE2" w:rsidRPr="00EA5C2A">
        <w:rPr>
          <w:rFonts w:ascii="Calibri" w:hAnsi="Calibri"/>
        </w:rPr>
        <w:t xml:space="preserve">, aber eine </w:t>
      </w:r>
      <w:r w:rsidR="005F0EA9" w:rsidRPr="00EA5C2A">
        <w:rPr>
          <w:rFonts w:ascii="Calibri" w:hAnsi="Calibri"/>
        </w:rPr>
        <w:t xml:space="preserve">spätere </w:t>
      </w:r>
      <w:r w:rsidR="006D4AE2" w:rsidRPr="00EA5C2A">
        <w:rPr>
          <w:rFonts w:ascii="Calibri" w:hAnsi="Calibri"/>
        </w:rPr>
        <w:t xml:space="preserve">Trennung </w:t>
      </w:r>
      <w:r w:rsidR="005F0EA9" w:rsidRPr="00EA5C2A">
        <w:rPr>
          <w:rFonts w:ascii="Calibri" w:hAnsi="Calibri"/>
        </w:rPr>
        <w:t xml:space="preserve">wäre </w:t>
      </w:r>
      <w:r w:rsidR="00F16E5D" w:rsidRPr="00EA5C2A">
        <w:rPr>
          <w:rFonts w:ascii="Calibri" w:hAnsi="Calibri"/>
        </w:rPr>
        <w:t>unproblematisch</w:t>
      </w:r>
      <w:r w:rsidR="006D4AE2" w:rsidRPr="00EA5C2A">
        <w:rPr>
          <w:rFonts w:ascii="Calibri" w:hAnsi="Calibri"/>
        </w:rPr>
        <w:t xml:space="preserve">. </w:t>
      </w:r>
    </w:p>
    <w:p w:rsidR="006D4AE2" w:rsidRPr="00EA5C2A" w:rsidRDefault="006D4AE2" w:rsidP="00D50B46">
      <w:pPr>
        <w:jc w:val="both"/>
        <w:rPr>
          <w:rFonts w:ascii="Calibri" w:hAnsi="Calibri"/>
        </w:rPr>
      </w:pPr>
      <w:r w:rsidRPr="00EA5C2A">
        <w:rPr>
          <w:rFonts w:ascii="Calibri" w:hAnsi="Calibri"/>
        </w:rPr>
        <w:lastRenderedPageBreak/>
        <w:t xml:space="preserve">Wer sich aber die Treue ausdrücklich </w:t>
      </w:r>
      <w:r w:rsidR="004D2DF7" w:rsidRPr="00EA5C2A">
        <w:rPr>
          <w:rFonts w:ascii="Calibri" w:hAnsi="Calibri"/>
        </w:rPr>
        <w:t>»</w:t>
      </w:r>
      <w:r w:rsidR="005F0EA9" w:rsidRPr="00EA5C2A">
        <w:rPr>
          <w:rFonts w:ascii="Calibri" w:hAnsi="Calibri"/>
        </w:rPr>
        <w:t>in guten und bösen Tagen</w:t>
      </w:r>
      <w:r w:rsidR="004D2DF7" w:rsidRPr="00EA5C2A">
        <w:rPr>
          <w:rFonts w:ascii="Calibri" w:hAnsi="Calibri"/>
        </w:rPr>
        <w:t>« verspricht</w:t>
      </w:r>
      <w:r w:rsidR="00855C11" w:rsidRPr="00EA5C2A">
        <w:rPr>
          <w:rFonts w:ascii="Calibri" w:hAnsi="Calibri"/>
        </w:rPr>
        <w:t>, »alle Tage me</w:t>
      </w:r>
      <w:r w:rsidR="00855C11" w:rsidRPr="00EA5C2A">
        <w:rPr>
          <w:rFonts w:ascii="Calibri" w:hAnsi="Calibri"/>
        </w:rPr>
        <w:t>i</w:t>
      </w:r>
      <w:r w:rsidR="00855C11" w:rsidRPr="00EA5C2A">
        <w:rPr>
          <w:rFonts w:ascii="Calibri" w:hAnsi="Calibri"/>
        </w:rPr>
        <w:t>nes Lebens«</w:t>
      </w:r>
      <w:r w:rsidR="004D2DF7" w:rsidRPr="00EA5C2A">
        <w:rPr>
          <w:rFonts w:ascii="Calibri" w:hAnsi="Calibri"/>
        </w:rPr>
        <w:t xml:space="preserve">, </w:t>
      </w:r>
      <w:r w:rsidR="00855C11" w:rsidRPr="00EA5C2A">
        <w:rPr>
          <w:rFonts w:ascii="Calibri" w:hAnsi="Calibri"/>
        </w:rPr>
        <w:t xml:space="preserve">der </w:t>
      </w:r>
      <w:r w:rsidR="005F0EA9" w:rsidRPr="00EA5C2A">
        <w:rPr>
          <w:rFonts w:ascii="Calibri" w:hAnsi="Calibri"/>
        </w:rPr>
        <w:t>nimmt sich selber die Freiheit</w:t>
      </w:r>
      <w:r w:rsidR="00855C11" w:rsidRPr="00EA5C2A">
        <w:rPr>
          <w:rFonts w:ascii="Calibri" w:hAnsi="Calibri"/>
        </w:rPr>
        <w:t xml:space="preserve"> </w:t>
      </w:r>
      <w:r w:rsidR="00A9406A" w:rsidRPr="00EA5C2A">
        <w:rPr>
          <w:rFonts w:ascii="Calibri" w:hAnsi="Calibri"/>
        </w:rPr>
        <w:t>für eine spätere</w:t>
      </w:r>
      <w:r w:rsidR="00855C11" w:rsidRPr="00EA5C2A">
        <w:rPr>
          <w:rFonts w:ascii="Calibri" w:hAnsi="Calibri"/>
        </w:rPr>
        <w:t xml:space="preserve"> Trennung</w:t>
      </w:r>
      <w:r w:rsidR="004D2DF7" w:rsidRPr="00EA5C2A">
        <w:rPr>
          <w:rFonts w:ascii="Calibri" w:hAnsi="Calibri"/>
        </w:rPr>
        <w:t>. Nicht weil die Ki</w:t>
      </w:r>
      <w:r w:rsidR="004D2DF7" w:rsidRPr="00EA5C2A">
        <w:rPr>
          <w:rFonts w:ascii="Calibri" w:hAnsi="Calibri"/>
        </w:rPr>
        <w:t>r</w:t>
      </w:r>
      <w:r w:rsidR="004D2DF7" w:rsidRPr="00EA5C2A">
        <w:rPr>
          <w:rFonts w:ascii="Calibri" w:hAnsi="Calibri"/>
        </w:rPr>
        <w:t xml:space="preserve">che es nicht erlaubt, sondern weil man </w:t>
      </w:r>
      <w:r w:rsidR="00BF6896" w:rsidRPr="00EA5C2A">
        <w:rPr>
          <w:rFonts w:ascii="Calibri" w:hAnsi="Calibri"/>
        </w:rPr>
        <w:t xml:space="preserve">sich </w:t>
      </w:r>
      <w:r w:rsidR="004D2DF7" w:rsidRPr="00EA5C2A">
        <w:rPr>
          <w:rFonts w:ascii="Calibri" w:hAnsi="Calibri"/>
        </w:rPr>
        <w:t xml:space="preserve">selber </w:t>
      </w:r>
      <w:r w:rsidR="00D25D10" w:rsidRPr="00EA5C2A">
        <w:rPr>
          <w:rFonts w:ascii="Calibri" w:hAnsi="Calibri"/>
        </w:rPr>
        <w:t>durch ein ausdrückliches und heiliges Ve</w:t>
      </w:r>
      <w:r w:rsidR="00D25D10" w:rsidRPr="00EA5C2A">
        <w:rPr>
          <w:rFonts w:ascii="Calibri" w:hAnsi="Calibri"/>
        </w:rPr>
        <w:t>r</w:t>
      </w:r>
      <w:r w:rsidR="00D25D10" w:rsidRPr="00EA5C2A">
        <w:rPr>
          <w:rFonts w:ascii="Calibri" w:hAnsi="Calibri"/>
        </w:rPr>
        <w:t xml:space="preserve">sprechen </w:t>
      </w:r>
      <w:r w:rsidR="004D2DF7" w:rsidRPr="00EA5C2A">
        <w:rPr>
          <w:rFonts w:ascii="Calibri" w:hAnsi="Calibri"/>
        </w:rPr>
        <w:t xml:space="preserve">so festgelegt hat. </w:t>
      </w:r>
      <w:r w:rsidR="00F16E5D" w:rsidRPr="00EA5C2A">
        <w:rPr>
          <w:rFonts w:ascii="Calibri" w:hAnsi="Calibri"/>
        </w:rPr>
        <w:t xml:space="preserve">Gerade darin liegt ja die Größe </w:t>
      </w:r>
      <w:r w:rsidR="005F0EA9" w:rsidRPr="00EA5C2A">
        <w:rPr>
          <w:rFonts w:ascii="Calibri" w:hAnsi="Calibri"/>
        </w:rPr>
        <w:t>einer Ehe!</w:t>
      </w:r>
    </w:p>
    <w:p w:rsidR="00BF6896" w:rsidRPr="00EA5C2A" w:rsidRDefault="0029040E" w:rsidP="00D50B46">
      <w:pPr>
        <w:jc w:val="both"/>
        <w:rPr>
          <w:rFonts w:ascii="Calibri" w:hAnsi="Calibri"/>
        </w:rPr>
      </w:pPr>
      <w:r w:rsidRPr="00EA5C2A">
        <w:rPr>
          <w:rFonts w:ascii="Calibri" w:hAnsi="Calibri"/>
        </w:rPr>
        <w:t>Und überlegen wir</w:t>
      </w:r>
      <w:r w:rsidR="003E5E0A" w:rsidRPr="00EA5C2A">
        <w:rPr>
          <w:rFonts w:ascii="Calibri" w:hAnsi="Calibri"/>
        </w:rPr>
        <w:t xml:space="preserve"> ganz grundsätzlich</w:t>
      </w:r>
      <w:r w:rsidRPr="00EA5C2A">
        <w:rPr>
          <w:rFonts w:ascii="Calibri" w:hAnsi="Calibri"/>
        </w:rPr>
        <w:t xml:space="preserve">: </w:t>
      </w:r>
      <w:r w:rsidR="005F0EA9" w:rsidRPr="00EA5C2A">
        <w:rPr>
          <w:rFonts w:ascii="Calibri" w:hAnsi="Calibri"/>
        </w:rPr>
        <w:t xml:space="preserve">Welche Folgen hätte </w:t>
      </w:r>
      <w:r w:rsidRPr="00EA5C2A">
        <w:rPr>
          <w:rFonts w:ascii="Calibri" w:hAnsi="Calibri"/>
        </w:rPr>
        <w:t xml:space="preserve">die Erlaubnis </w:t>
      </w:r>
      <w:r w:rsidR="003E5E0A" w:rsidRPr="00EA5C2A">
        <w:rPr>
          <w:rFonts w:ascii="Calibri" w:hAnsi="Calibri"/>
        </w:rPr>
        <w:t xml:space="preserve">der Kirche </w:t>
      </w:r>
      <w:r w:rsidRPr="00EA5C2A">
        <w:rPr>
          <w:rFonts w:ascii="Calibri" w:hAnsi="Calibri"/>
        </w:rPr>
        <w:t>zur Au</w:t>
      </w:r>
      <w:r w:rsidRPr="00EA5C2A">
        <w:rPr>
          <w:rFonts w:ascii="Calibri" w:hAnsi="Calibri"/>
        </w:rPr>
        <w:t>f</w:t>
      </w:r>
      <w:r w:rsidRPr="00EA5C2A">
        <w:rPr>
          <w:rFonts w:ascii="Calibri" w:hAnsi="Calibri"/>
        </w:rPr>
        <w:t>lösung einer gültig geschlossene Ehe?</w:t>
      </w:r>
      <w:r w:rsidR="00BF6896" w:rsidRPr="00EA5C2A">
        <w:rPr>
          <w:rFonts w:ascii="Calibri" w:hAnsi="Calibri"/>
        </w:rPr>
        <w:t xml:space="preserve"> </w:t>
      </w:r>
      <w:r w:rsidRPr="00EA5C2A">
        <w:rPr>
          <w:rFonts w:ascii="Calibri" w:hAnsi="Calibri"/>
        </w:rPr>
        <w:t xml:space="preserve">Der Wert </w:t>
      </w:r>
      <w:r w:rsidR="00D25D10" w:rsidRPr="00EA5C2A">
        <w:rPr>
          <w:rFonts w:ascii="Calibri" w:hAnsi="Calibri"/>
          <w:i/>
        </w:rPr>
        <w:t>aller</w:t>
      </w:r>
      <w:r w:rsidR="00D25D10" w:rsidRPr="00EA5C2A">
        <w:rPr>
          <w:rFonts w:ascii="Calibri" w:hAnsi="Calibri"/>
        </w:rPr>
        <w:t xml:space="preserve"> </w:t>
      </w:r>
      <w:r w:rsidR="003E5E0A" w:rsidRPr="00EA5C2A">
        <w:rPr>
          <w:rFonts w:ascii="Calibri" w:hAnsi="Calibri"/>
        </w:rPr>
        <w:t xml:space="preserve">kirchlichen </w:t>
      </w:r>
      <w:r w:rsidR="00D25D10" w:rsidRPr="00EA5C2A">
        <w:rPr>
          <w:rFonts w:ascii="Calibri" w:hAnsi="Calibri"/>
        </w:rPr>
        <w:t>Eheversprechen</w:t>
      </w:r>
      <w:r w:rsidRPr="00EA5C2A">
        <w:rPr>
          <w:rFonts w:ascii="Calibri" w:hAnsi="Calibri"/>
        </w:rPr>
        <w:t xml:space="preserve"> wäre buc</w:t>
      </w:r>
      <w:r w:rsidRPr="00EA5C2A">
        <w:rPr>
          <w:rFonts w:ascii="Calibri" w:hAnsi="Calibri"/>
        </w:rPr>
        <w:t>h</w:t>
      </w:r>
      <w:r w:rsidRPr="00EA5C2A">
        <w:rPr>
          <w:rFonts w:ascii="Calibri" w:hAnsi="Calibri"/>
        </w:rPr>
        <w:t>stäblich zerstört – nämlich die Sicherheit, dass</w:t>
      </w:r>
      <w:r w:rsidR="00D25D10" w:rsidRPr="00EA5C2A">
        <w:rPr>
          <w:rFonts w:ascii="Calibri" w:hAnsi="Calibri"/>
        </w:rPr>
        <w:t xml:space="preserve"> alle, die sich die eheliche Treue versprochen haben, </w:t>
      </w:r>
      <w:r w:rsidRPr="00EA5C2A">
        <w:rPr>
          <w:rFonts w:ascii="Calibri" w:hAnsi="Calibri"/>
          <w:i/>
        </w:rPr>
        <w:t xml:space="preserve">unter wirklich allen Umständen </w:t>
      </w:r>
      <w:r w:rsidR="00D25D10" w:rsidRPr="00EA5C2A">
        <w:rPr>
          <w:rFonts w:ascii="Calibri" w:hAnsi="Calibri"/>
        </w:rPr>
        <w:t>zusammen gehören</w:t>
      </w:r>
      <w:r w:rsidR="00BD7139" w:rsidRPr="00EA5C2A">
        <w:rPr>
          <w:rFonts w:ascii="Calibri" w:hAnsi="Calibri"/>
        </w:rPr>
        <w:t xml:space="preserve">; dass man sich </w:t>
      </w:r>
      <w:r w:rsidR="004131F7" w:rsidRPr="00EA5C2A">
        <w:rPr>
          <w:rFonts w:ascii="Calibri" w:hAnsi="Calibri"/>
        </w:rPr>
        <w:t xml:space="preserve">der Treue </w:t>
      </w:r>
      <w:r w:rsidR="00BD7139" w:rsidRPr="00EA5C2A">
        <w:rPr>
          <w:rFonts w:ascii="Calibri" w:hAnsi="Calibri"/>
        </w:rPr>
        <w:t xml:space="preserve">des anderen ganz sicher sein kann. </w:t>
      </w:r>
      <w:r w:rsidR="00D25D10" w:rsidRPr="00EA5C2A">
        <w:rPr>
          <w:rFonts w:ascii="Calibri" w:hAnsi="Calibri"/>
        </w:rPr>
        <w:t xml:space="preserve">Seien wir ehrlich: Welchen </w:t>
      </w:r>
      <w:r w:rsidR="00BD7139" w:rsidRPr="00EA5C2A">
        <w:rPr>
          <w:rFonts w:ascii="Calibri" w:hAnsi="Calibri"/>
        </w:rPr>
        <w:t xml:space="preserve">Wert </w:t>
      </w:r>
      <w:r w:rsidR="004131F7" w:rsidRPr="00EA5C2A">
        <w:rPr>
          <w:rFonts w:ascii="Calibri" w:hAnsi="Calibri"/>
        </w:rPr>
        <w:t xml:space="preserve">hätte </w:t>
      </w:r>
      <w:r w:rsidR="00D25D10" w:rsidRPr="00EA5C2A">
        <w:rPr>
          <w:rFonts w:ascii="Calibri" w:hAnsi="Calibri"/>
        </w:rPr>
        <w:t xml:space="preserve">denn </w:t>
      </w:r>
      <w:r w:rsidR="00BD7139" w:rsidRPr="00EA5C2A">
        <w:rPr>
          <w:rFonts w:ascii="Calibri" w:hAnsi="Calibri"/>
        </w:rPr>
        <w:t>das Ja-Wort e</w:t>
      </w:r>
      <w:r w:rsidR="00BD7139" w:rsidRPr="00EA5C2A">
        <w:rPr>
          <w:rFonts w:ascii="Calibri" w:hAnsi="Calibri"/>
        </w:rPr>
        <w:t>i</w:t>
      </w:r>
      <w:r w:rsidR="00BD7139" w:rsidRPr="00EA5C2A">
        <w:rPr>
          <w:rFonts w:ascii="Calibri" w:hAnsi="Calibri"/>
        </w:rPr>
        <w:t xml:space="preserve">ner »zweiten Ehe«, wenn man genau weiß, dass </w:t>
      </w:r>
      <w:r w:rsidR="00C46C41" w:rsidRPr="00EA5C2A">
        <w:rPr>
          <w:rFonts w:ascii="Calibri" w:hAnsi="Calibri"/>
        </w:rPr>
        <w:t>der andere, der mir jetzt feierlich seine l</w:t>
      </w:r>
      <w:r w:rsidR="00C46C41" w:rsidRPr="00EA5C2A">
        <w:rPr>
          <w:rFonts w:ascii="Calibri" w:hAnsi="Calibri"/>
        </w:rPr>
        <w:t>e</w:t>
      </w:r>
      <w:r w:rsidR="00C46C41" w:rsidRPr="00EA5C2A">
        <w:rPr>
          <w:rFonts w:ascii="Calibri" w:hAnsi="Calibri"/>
        </w:rPr>
        <w:t>ben</w:t>
      </w:r>
      <w:r w:rsidR="00C46C41" w:rsidRPr="00EA5C2A">
        <w:rPr>
          <w:rFonts w:ascii="Calibri" w:hAnsi="Calibri"/>
        </w:rPr>
        <w:t>s</w:t>
      </w:r>
      <w:r w:rsidR="00C46C41" w:rsidRPr="00EA5C2A">
        <w:rPr>
          <w:rFonts w:ascii="Calibri" w:hAnsi="Calibri"/>
        </w:rPr>
        <w:t xml:space="preserve">lange Treue verspricht, genau dieses </w:t>
      </w:r>
      <w:r w:rsidR="00BF6896" w:rsidRPr="00EA5C2A">
        <w:rPr>
          <w:rFonts w:ascii="Calibri" w:hAnsi="Calibri"/>
        </w:rPr>
        <w:t>feierli</w:t>
      </w:r>
      <w:r w:rsidR="00C46C41" w:rsidRPr="00EA5C2A">
        <w:rPr>
          <w:rFonts w:ascii="Calibri" w:hAnsi="Calibri"/>
        </w:rPr>
        <w:t xml:space="preserve">che </w:t>
      </w:r>
      <w:r w:rsidR="00BF6896" w:rsidRPr="00EA5C2A">
        <w:rPr>
          <w:rFonts w:ascii="Calibri" w:hAnsi="Calibri"/>
        </w:rPr>
        <w:t xml:space="preserve">Versprechen </w:t>
      </w:r>
      <w:r w:rsidR="00C46C41" w:rsidRPr="00EA5C2A">
        <w:rPr>
          <w:rFonts w:ascii="Calibri" w:hAnsi="Calibri"/>
        </w:rPr>
        <w:t xml:space="preserve">bereits </w:t>
      </w:r>
      <w:r w:rsidR="00BD7139" w:rsidRPr="00EA5C2A">
        <w:rPr>
          <w:rFonts w:ascii="Calibri" w:hAnsi="Calibri"/>
        </w:rPr>
        <w:t xml:space="preserve">gebrochen </w:t>
      </w:r>
      <w:r w:rsidR="00C46C41" w:rsidRPr="00EA5C2A">
        <w:rPr>
          <w:rFonts w:ascii="Calibri" w:hAnsi="Calibri"/>
        </w:rPr>
        <w:t>hat bzw. jetzt genau in di</w:t>
      </w:r>
      <w:r w:rsidR="00C46C41" w:rsidRPr="00EA5C2A">
        <w:rPr>
          <w:rFonts w:ascii="Calibri" w:hAnsi="Calibri"/>
        </w:rPr>
        <w:t>e</w:t>
      </w:r>
      <w:r w:rsidR="00C46C41" w:rsidRPr="00EA5C2A">
        <w:rPr>
          <w:rFonts w:ascii="Calibri" w:hAnsi="Calibri"/>
        </w:rPr>
        <w:t>sem Augenblick bricht</w:t>
      </w:r>
      <w:r w:rsidR="00BD7139" w:rsidRPr="00EA5C2A">
        <w:rPr>
          <w:rFonts w:ascii="Calibri" w:hAnsi="Calibri"/>
        </w:rPr>
        <w:t>?</w:t>
      </w:r>
      <w:r w:rsidR="00443324" w:rsidRPr="00EA5C2A">
        <w:rPr>
          <w:rFonts w:ascii="Calibri" w:hAnsi="Calibri"/>
        </w:rPr>
        <w:t xml:space="preserve"> </w:t>
      </w:r>
    </w:p>
    <w:p w:rsidR="003B0D90" w:rsidRPr="00EA5C2A" w:rsidRDefault="003B0D90" w:rsidP="00D50B46">
      <w:pPr>
        <w:jc w:val="both"/>
        <w:rPr>
          <w:rFonts w:ascii="Calibri" w:hAnsi="Calibri"/>
        </w:rPr>
      </w:pPr>
    </w:p>
    <w:p w:rsidR="008E1A82" w:rsidRPr="00EA5C2A" w:rsidRDefault="004D196A" w:rsidP="00D50B46">
      <w:pPr>
        <w:pStyle w:val="berschrift1"/>
        <w:jc w:val="both"/>
        <w:rPr>
          <w:rFonts w:ascii="Calibri" w:hAnsi="Calibri"/>
        </w:rPr>
      </w:pPr>
      <w:r w:rsidRPr="00EA5C2A">
        <w:rPr>
          <w:rFonts w:ascii="Calibri" w:hAnsi="Calibri"/>
        </w:rPr>
        <w:t xml:space="preserve">2. Das </w:t>
      </w:r>
      <w:r w:rsidR="00152B1E" w:rsidRPr="00EA5C2A">
        <w:rPr>
          <w:rFonts w:ascii="Calibri" w:hAnsi="Calibri"/>
        </w:rPr>
        <w:t xml:space="preserve">klare </w:t>
      </w:r>
      <w:r w:rsidRPr="00EA5C2A">
        <w:rPr>
          <w:rFonts w:ascii="Calibri" w:hAnsi="Calibri"/>
        </w:rPr>
        <w:t>Gebot</w:t>
      </w:r>
      <w:r w:rsidR="004373B2" w:rsidRPr="00EA5C2A">
        <w:rPr>
          <w:rFonts w:ascii="Calibri" w:hAnsi="Calibri"/>
        </w:rPr>
        <w:t xml:space="preserve"> Jesu</w:t>
      </w:r>
    </w:p>
    <w:p w:rsidR="003E1470" w:rsidRPr="00EA5C2A" w:rsidRDefault="00D56613" w:rsidP="00D50B46">
      <w:pPr>
        <w:jc w:val="both"/>
        <w:rPr>
          <w:rFonts w:ascii="Calibri" w:hAnsi="Calibri"/>
        </w:rPr>
      </w:pPr>
      <w:r w:rsidRPr="00EA5C2A">
        <w:rPr>
          <w:rFonts w:ascii="Calibri" w:hAnsi="Calibri"/>
        </w:rPr>
        <w:t xml:space="preserve">Jesus hat die </w:t>
      </w:r>
      <w:r w:rsidR="009F2AF3" w:rsidRPr="00EA5C2A">
        <w:rPr>
          <w:rFonts w:ascii="Calibri" w:hAnsi="Calibri"/>
        </w:rPr>
        <w:t xml:space="preserve">Frage, ob eine Ehe aufgelöst werden kann, </w:t>
      </w:r>
      <w:r w:rsidRPr="00EA5C2A">
        <w:rPr>
          <w:rFonts w:ascii="Calibri" w:hAnsi="Calibri"/>
        </w:rPr>
        <w:t xml:space="preserve">selber </w:t>
      </w:r>
      <w:r w:rsidR="009F2AF3" w:rsidRPr="00EA5C2A">
        <w:rPr>
          <w:rFonts w:ascii="Calibri" w:hAnsi="Calibri"/>
        </w:rPr>
        <w:t>direkt beantwortet. Auf die Frage, ob man seine Frau aus der Ehe entlassen darf, an</w:t>
      </w:r>
      <w:r w:rsidR="009F2AF3" w:rsidRPr="00EA5C2A">
        <w:rPr>
          <w:rFonts w:ascii="Calibri" w:hAnsi="Calibri"/>
        </w:rPr>
        <w:t>t</w:t>
      </w:r>
      <w:r w:rsidR="009F2AF3" w:rsidRPr="00EA5C2A">
        <w:rPr>
          <w:rFonts w:ascii="Calibri" w:hAnsi="Calibri"/>
        </w:rPr>
        <w:t xml:space="preserve">wortet er unter Berufung auf Gen 2,24: »Was Gott verbunden hat, das darf der Mensch nicht trennen« (Mt 19,6). </w:t>
      </w:r>
      <w:r w:rsidR="003E1470" w:rsidRPr="00EA5C2A">
        <w:rPr>
          <w:rFonts w:ascii="Calibri" w:hAnsi="Calibri"/>
        </w:rPr>
        <w:t>Die Pos</w:t>
      </w:r>
      <w:r w:rsidR="003E1470" w:rsidRPr="00EA5C2A">
        <w:rPr>
          <w:rFonts w:ascii="Calibri" w:hAnsi="Calibri"/>
        </w:rPr>
        <w:t>i</w:t>
      </w:r>
      <w:r w:rsidR="003E1470" w:rsidRPr="00EA5C2A">
        <w:rPr>
          <w:rFonts w:ascii="Calibri" w:hAnsi="Calibri"/>
        </w:rPr>
        <w:t xml:space="preserve">tion Jesu zur </w:t>
      </w:r>
      <w:r w:rsidRPr="00EA5C2A">
        <w:rPr>
          <w:rFonts w:ascii="Calibri" w:hAnsi="Calibri"/>
        </w:rPr>
        <w:t xml:space="preserve">Frage der </w:t>
      </w:r>
      <w:r w:rsidR="003E1470" w:rsidRPr="00EA5C2A">
        <w:rPr>
          <w:rFonts w:ascii="Calibri" w:hAnsi="Calibri"/>
        </w:rPr>
        <w:t>Ehescheidung könnte nicht klarer sein: Eine Ehe bleibt unauflösbar g</w:t>
      </w:r>
      <w:r w:rsidR="003E1470" w:rsidRPr="00EA5C2A">
        <w:rPr>
          <w:rFonts w:ascii="Calibri" w:hAnsi="Calibri"/>
        </w:rPr>
        <w:t>e</w:t>
      </w:r>
      <w:r w:rsidR="003E1470" w:rsidRPr="00EA5C2A">
        <w:rPr>
          <w:rFonts w:ascii="Calibri" w:hAnsi="Calibri"/>
        </w:rPr>
        <w:t>schlossen bis zum Tod.</w:t>
      </w:r>
    </w:p>
    <w:p w:rsidR="006C6513" w:rsidRPr="00EA5C2A" w:rsidRDefault="006C6513" w:rsidP="00D50B46">
      <w:pPr>
        <w:jc w:val="both"/>
        <w:rPr>
          <w:rFonts w:ascii="Calibri" w:hAnsi="Calibri"/>
          <w:szCs w:val="24"/>
          <w:lang w:eastAsia="de-DE"/>
        </w:rPr>
      </w:pPr>
      <w:r w:rsidRPr="00EA5C2A">
        <w:rPr>
          <w:rFonts w:ascii="Calibri" w:hAnsi="Calibri"/>
        </w:rPr>
        <w:t>Auf den Einwand</w:t>
      </w:r>
      <w:r w:rsidR="003E1470" w:rsidRPr="00EA5C2A">
        <w:rPr>
          <w:rFonts w:ascii="Calibri" w:hAnsi="Calibri"/>
        </w:rPr>
        <w:t xml:space="preserve"> der Pharisäer</w:t>
      </w:r>
      <w:r w:rsidRPr="00EA5C2A">
        <w:rPr>
          <w:rFonts w:ascii="Calibri" w:hAnsi="Calibri"/>
        </w:rPr>
        <w:t>, Moses habe erlaubt, der Frau einen Scheidebrief auszuste</w:t>
      </w:r>
      <w:r w:rsidRPr="00EA5C2A">
        <w:rPr>
          <w:rFonts w:ascii="Calibri" w:hAnsi="Calibri"/>
        </w:rPr>
        <w:t>l</w:t>
      </w:r>
      <w:r w:rsidRPr="00EA5C2A">
        <w:rPr>
          <w:rFonts w:ascii="Calibri" w:hAnsi="Calibri"/>
        </w:rPr>
        <w:t>len und sie zu entlassen, antwortet Jesus: »</w:t>
      </w:r>
      <w:r w:rsidRPr="00EA5C2A">
        <w:rPr>
          <w:rFonts w:ascii="Calibri" w:hAnsi="Calibri"/>
          <w:szCs w:val="24"/>
          <w:lang w:eastAsia="de-DE"/>
        </w:rPr>
        <w:t>Nur weil ihr so hartherzig seid, hat Moses euch erlaubt, eure Frauen aus der Ehe zu entlassen. Am Anfang war das nicht so</w:t>
      </w:r>
      <w:r w:rsidR="005660BE" w:rsidRPr="00EA5C2A">
        <w:rPr>
          <w:rFonts w:ascii="Calibri" w:hAnsi="Calibri"/>
          <w:szCs w:val="24"/>
          <w:lang w:eastAsia="de-DE"/>
        </w:rPr>
        <w:t>« (Mt 19,8)</w:t>
      </w:r>
      <w:r w:rsidRPr="00EA5C2A">
        <w:rPr>
          <w:rFonts w:ascii="Calibri" w:hAnsi="Calibri"/>
          <w:szCs w:val="24"/>
          <w:lang w:eastAsia="de-DE"/>
        </w:rPr>
        <w:t xml:space="preserve">. </w:t>
      </w:r>
      <w:r w:rsidR="005660BE" w:rsidRPr="00EA5C2A">
        <w:rPr>
          <w:rFonts w:ascii="Calibri" w:hAnsi="Calibri"/>
          <w:szCs w:val="24"/>
          <w:lang w:eastAsia="de-DE"/>
        </w:rPr>
        <w:t>Ta</w:t>
      </w:r>
      <w:r w:rsidR="005660BE" w:rsidRPr="00EA5C2A">
        <w:rPr>
          <w:rFonts w:ascii="Calibri" w:hAnsi="Calibri"/>
          <w:szCs w:val="24"/>
          <w:lang w:eastAsia="de-DE"/>
        </w:rPr>
        <w:t>t</w:t>
      </w:r>
      <w:r w:rsidR="005660BE" w:rsidRPr="00EA5C2A">
        <w:rPr>
          <w:rFonts w:ascii="Calibri" w:hAnsi="Calibri"/>
          <w:szCs w:val="24"/>
          <w:lang w:eastAsia="de-DE"/>
        </w:rPr>
        <w:t xml:space="preserve">sächlich war im AT </w:t>
      </w:r>
      <w:r w:rsidR="00C46C41" w:rsidRPr="00EA5C2A">
        <w:rPr>
          <w:rFonts w:ascii="Calibri" w:hAnsi="Calibri"/>
          <w:szCs w:val="24"/>
          <w:lang w:eastAsia="de-DE"/>
        </w:rPr>
        <w:t>ab</w:t>
      </w:r>
      <w:r w:rsidR="00D56613" w:rsidRPr="00EA5C2A">
        <w:rPr>
          <w:rFonts w:ascii="Calibri" w:hAnsi="Calibri"/>
          <w:szCs w:val="24"/>
          <w:lang w:eastAsia="de-DE"/>
        </w:rPr>
        <w:t xml:space="preserve"> </w:t>
      </w:r>
      <w:r w:rsidR="005660BE" w:rsidRPr="00EA5C2A">
        <w:rPr>
          <w:rFonts w:ascii="Calibri" w:hAnsi="Calibri"/>
          <w:szCs w:val="24"/>
          <w:lang w:eastAsia="de-DE"/>
        </w:rPr>
        <w:t xml:space="preserve">der Zeit des Moses eine Scheidung </w:t>
      </w:r>
      <w:r w:rsidR="00D56613" w:rsidRPr="00EA5C2A">
        <w:rPr>
          <w:rFonts w:ascii="Calibri" w:hAnsi="Calibri"/>
          <w:szCs w:val="24"/>
          <w:lang w:eastAsia="de-DE"/>
        </w:rPr>
        <w:t xml:space="preserve">in bestimmten Fällen </w:t>
      </w:r>
      <w:r w:rsidR="005660BE" w:rsidRPr="00EA5C2A">
        <w:rPr>
          <w:rFonts w:ascii="Calibri" w:hAnsi="Calibri"/>
          <w:szCs w:val="24"/>
          <w:lang w:eastAsia="de-DE"/>
        </w:rPr>
        <w:t>möglich, o</w:t>
      </w:r>
      <w:r w:rsidR="005660BE" w:rsidRPr="00EA5C2A">
        <w:rPr>
          <w:rFonts w:ascii="Calibri" w:hAnsi="Calibri"/>
          <w:szCs w:val="24"/>
          <w:lang w:eastAsia="de-DE"/>
        </w:rPr>
        <w:t>b</w:t>
      </w:r>
      <w:r w:rsidR="005660BE" w:rsidRPr="00EA5C2A">
        <w:rPr>
          <w:rFonts w:ascii="Calibri" w:hAnsi="Calibri"/>
          <w:szCs w:val="24"/>
          <w:lang w:eastAsia="de-DE"/>
        </w:rPr>
        <w:t>wohl dies »am Anfang nicht so war« ‒ nämlich</w:t>
      </w:r>
      <w:r w:rsidR="00C46C41" w:rsidRPr="00EA5C2A">
        <w:rPr>
          <w:rFonts w:ascii="Calibri" w:hAnsi="Calibri"/>
          <w:szCs w:val="24"/>
          <w:lang w:eastAsia="de-DE"/>
        </w:rPr>
        <w:t xml:space="preserve"> im Paradies</w:t>
      </w:r>
      <w:r w:rsidR="008515F1" w:rsidRPr="00EA5C2A">
        <w:rPr>
          <w:rFonts w:ascii="Calibri" w:hAnsi="Calibri"/>
          <w:szCs w:val="24"/>
          <w:lang w:eastAsia="de-DE"/>
        </w:rPr>
        <w:t xml:space="preserve">, </w:t>
      </w:r>
      <w:r w:rsidR="00D56613" w:rsidRPr="00EA5C2A">
        <w:rPr>
          <w:rFonts w:ascii="Calibri" w:hAnsi="Calibri"/>
          <w:szCs w:val="24"/>
          <w:lang w:eastAsia="de-DE"/>
        </w:rPr>
        <w:t>als</w:t>
      </w:r>
      <w:r w:rsidR="008515F1" w:rsidRPr="00EA5C2A">
        <w:rPr>
          <w:rFonts w:ascii="Calibri" w:hAnsi="Calibri"/>
          <w:szCs w:val="24"/>
          <w:lang w:eastAsia="de-DE"/>
        </w:rPr>
        <w:t xml:space="preserve"> Gott in Gen 2,24 die Sche</w:t>
      </w:r>
      <w:r w:rsidR="008515F1" w:rsidRPr="00EA5C2A">
        <w:rPr>
          <w:rFonts w:ascii="Calibri" w:hAnsi="Calibri"/>
          <w:szCs w:val="24"/>
          <w:lang w:eastAsia="de-DE"/>
        </w:rPr>
        <w:t>i</w:t>
      </w:r>
      <w:r w:rsidR="008515F1" w:rsidRPr="00EA5C2A">
        <w:rPr>
          <w:rFonts w:ascii="Calibri" w:hAnsi="Calibri"/>
          <w:szCs w:val="24"/>
          <w:lang w:eastAsia="de-DE"/>
        </w:rPr>
        <w:t xml:space="preserve">dung </w:t>
      </w:r>
      <w:r w:rsidR="00D56613" w:rsidRPr="00EA5C2A">
        <w:rPr>
          <w:rFonts w:ascii="Calibri" w:hAnsi="Calibri"/>
          <w:szCs w:val="24"/>
          <w:lang w:eastAsia="de-DE"/>
        </w:rPr>
        <w:t xml:space="preserve">selber </w:t>
      </w:r>
      <w:r w:rsidR="008515F1" w:rsidRPr="00EA5C2A">
        <w:rPr>
          <w:rFonts w:ascii="Calibri" w:hAnsi="Calibri"/>
          <w:szCs w:val="24"/>
          <w:lang w:eastAsia="de-DE"/>
        </w:rPr>
        <w:t>verboten hat</w:t>
      </w:r>
      <w:r w:rsidR="00D56613" w:rsidRPr="00EA5C2A">
        <w:rPr>
          <w:rFonts w:ascii="Calibri" w:hAnsi="Calibri"/>
          <w:szCs w:val="24"/>
          <w:lang w:eastAsia="de-DE"/>
        </w:rPr>
        <w:t>te</w:t>
      </w:r>
      <w:r w:rsidR="008515F1" w:rsidRPr="00EA5C2A">
        <w:rPr>
          <w:rFonts w:ascii="Calibri" w:hAnsi="Calibri"/>
          <w:szCs w:val="24"/>
          <w:lang w:eastAsia="de-DE"/>
        </w:rPr>
        <w:t>. Jesus stellt in Mt 19,8 diese ursprüngliche Ordnung wi</w:t>
      </w:r>
      <w:r w:rsidR="008515F1" w:rsidRPr="00EA5C2A">
        <w:rPr>
          <w:rFonts w:ascii="Calibri" w:hAnsi="Calibri"/>
          <w:szCs w:val="24"/>
          <w:lang w:eastAsia="de-DE"/>
        </w:rPr>
        <w:t>e</w:t>
      </w:r>
      <w:r w:rsidR="008515F1" w:rsidRPr="00EA5C2A">
        <w:rPr>
          <w:rFonts w:ascii="Calibri" w:hAnsi="Calibri"/>
          <w:szCs w:val="24"/>
          <w:lang w:eastAsia="de-DE"/>
        </w:rPr>
        <w:t>der her. Darum schließt er: »</w:t>
      </w:r>
      <w:r w:rsidRPr="00EA5C2A">
        <w:rPr>
          <w:rFonts w:ascii="Calibri" w:hAnsi="Calibri"/>
          <w:szCs w:val="24"/>
          <w:lang w:eastAsia="de-DE"/>
        </w:rPr>
        <w:t xml:space="preserve">Ich sage euch: Wer seine Frau entlässt, obwohl kein Fall von </w:t>
      </w:r>
      <w:r w:rsidRPr="00EA5C2A">
        <w:rPr>
          <w:rFonts w:ascii="Calibri" w:hAnsi="Calibri"/>
          <w:i/>
          <w:szCs w:val="24"/>
          <w:lang w:eastAsia="de-DE"/>
        </w:rPr>
        <w:t>porneia</w:t>
      </w:r>
      <w:r w:rsidRPr="00EA5C2A">
        <w:rPr>
          <w:rFonts w:ascii="Calibri" w:hAnsi="Calibri"/>
          <w:szCs w:val="24"/>
          <w:lang w:eastAsia="de-DE"/>
        </w:rPr>
        <w:t xml:space="preserve"> vorliegt, und eine andere heiratet, der begeht Eh</w:t>
      </w:r>
      <w:r w:rsidRPr="00EA5C2A">
        <w:rPr>
          <w:rFonts w:ascii="Calibri" w:hAnsi="Calibri"/>
          <w:szCs w:val="24"/>
          <w:lang w:eastAsia="de-DE"/>
        </w:rPr>
        <w:t>e</w:t>
      </w:r>
      <w:r w:rsidRPr="00EA5C2A">
        <w:rPr>
          <w:rFonts w:ascii="Calibri" w:hAnsi="Calibri"/>
          <w:szCs w:val="24"/>
          <w:lang w:eastAsia="de-DE"/>
        </w:rPr>
        <w:t>bruch</w:t>
      </w:r>
      <w:r w:rsidR="00D94671" w:rsidRPr="00EA5C2A">
        <w:rPr>
          <w:rFonts w:ascii="Calibri" w:hAnsi="Calibri"/>
          <w:szCs w:val="24"/>
          <w:lang w:eastAsia="de-DE"/>
        </w:rPr>
        <w:t>« (Mt 19,9</w:t>
      </w:r>
      <w:r w:rsidRPr="00EA5C2A">
        <w:rPr>
          <w:rFonts w:ascii="Calibri" w:hAnsi="Calibri"/>
          <w:szCs w:val="24"/>
          <w:lang w:eastAsia="de-DE"/>
        </w:rPr>
        <w:t xml:space="preserve">). </w:t>
      </w:r>
    </w:p>
    <w:p w:rsidR="00D94671" w:rsidRPr="00EA5C2A" w:rsidRDefault="00D94671" w:rsidP="00D50B46">
      <w:pPr>
        <w:jc w:val="both"/>
        <w:rPr>
          <w:rFonts w:ascii="Calibri" w:hAnsi="Calibri"/>
          <w:szCs w:val="24"/>
          <w:lang w:eastAsia="de-DE"/>
        </w:rPr>
      </w:pPr>
    </w:p>
    <w:p w:rsidR="002B2D5C" w:rsidRPr="00EA5C2A" w:rsidRDefault="00D94671" w:rsidP="00D50B46">
      <w:pPr>
        <w:jc w:val="both"/>
        <w:rPr>
          <w:rFonts w:ascii="Calibri" w:hAnsi="Calibri"/>
        </w:rPr>
      </w:pPr>
      <w:r w:rsidRPr="00EA5C2A">
        <w:rPr>
          <w:rFonts w:ascii="Calibri" w:hAnsi="Calibri"/>
          <w:b/>
        </w:rPr>
        <w:t xml:space="preserve">Exkurs: </w:t>
      </w:r>
      <w:r w:rsidR="008515F1" w:rsidRPr="00EA5C2A">
        <w:rPr>
          <w:rFonts w:ascii="Calibri" w:hAnsi="Calibri"/>
        </w:rPr>
        <w:t xml:space="preserve">Was ist </w:t>
      </w:r>
      <w:r w:rsidR="004E2AFA" w:rsidRPr="00EA5C2A">
        <w:rPr>
          <w:rFonts w:ascii="Calibri" w:hAnsi="Calibri"/>
        </w:rPr>
        <w:t xml:space="preserve">hier </w:t>
      </w:r>
      <w:r w:rsidR="008515F1" w:rsidRPr="00EA5C2A">
        <w:rPr>
          <w:rFonts w:ascii="Calibri" w:hAnsi="Calibri"/>
        </w:rPr>
        <w:t xml:space="preserve">mit </w:t>
      </w:r>
      <w:r w:rsidR="008515F1" w:rsidRPr="00EA5C2A">
        <w:rPr>
          <w:rFonts w:ascii="Calibri" w:hAnsi="Calibri"/>
          <w:i/>
        </w:rPr>
        <w:t>po</w:t>
      </w:r>
      <w:r w:rsidR="007A7AA2" w:rsidRPr="00EA5C2A">
        <w:rPr>
          <w:rFonts w:ascii="Calibri" w:hAnsi="Calibri"/>
          <w:i/>
        </w:rPr>
        <w:t>r</w:t>
      </w:r>
      <w:r w:rsidR="008515F1" w:rsidRPr="00EA5C2A">
        <w:rPr>
          <w:rFonts w:ascii="Calibri" w:hAnsi="Calibri"/>
          <w:i/>
        </w:rPr>
        <w:t xml:space="preserve">neia </w:t>
      </w:r>
      <w:r w:rsidR="008515F1" w:rsidRPr="00EA5C2A">
        <w:rPr>
          <w:rFonts w:ascii="Calibri" w:hAnsi="Calibri"/>
        </w:rPr>
        <w:t xml:space="preserve">gemeint? Manche Bibelausgaben übersetzen </w:t>
      </w:r>
      <w:r w:rsidR="008515F1" w:rsidRPr="00EA5C2A">
        <w:rPr>
          <w:rFonts w:ascii="Calibri" w:hAnsi="Calibri"/>
          <w:i/>
        </w:rPr>
        <w:t xml:space="preserve">porneia </w:t>
      </w:r>
      <w:r w:rsidR="00BC4560" w:rsidRPr="00EA5C2A">
        <w:rPr>
          <w:rFonts w:ascii="Calibri" w:hAnsi="Calibri"/>
        </w:rPr>
        <w:t xml:space="preserve">mit »Unzucht«. </w:t>
      </w:r>
      <w:r w:rsidR="00C446BD" w:rsidRPr="00EA5C2A">
        <w:rPr>
          <w:rFonts w:ascii="Calibri" w:hAnsi="Calibri"/>
        </w:rPr>
        <w:t xml:space="preserve">Kann man also im Fall, dass der Partner Unzucht getrieben hat, die Ehe doch auflösen? Eine solche Interpretation widerspricht direkt dem </w:t>
      </w:r>
      <w:r w:rsidR="004E2AFA" w:rsidRPr="00EA5C2A">
        <w:rPr>
          <w:rFonts w:ascii="Calibri" w:hAnsi="Calibri"/>
        </w:rPr>
        <w:t xml:space="preserve">Sinnzusammenhang </w:t>
      </w:r>
      <w:r w:rsidR="00C446BD" w:rsidRPr="00EA5C2A">
        <w:rPr>
          <w:rFonts w:ascii="Calibri" w:hAnsi="Calibri"/>
        </w:rPr>
        <w:t xml:space="preserve">des </w:t>
      </w:r>
      <w:r w:rsidR="004E2AFA" w:rsidRPr="00EA5C2A">
        <w:rPr>
          <w:rFonts w:ascii="Calibri" w:hAnsi="Calibri"/>
        </w:rPr>
        <w:t>ga</w:t>
      </w:r>
      <w:r w:rsidR="004E2AFA" w:rsidRPr="00EA5C2A">
        <w:rPr>
          <w:rFonts w:ascii="Calibri" w:hAnsi="Calibri"/>
        </w:rPr>
        <w:t>n</w:t>
      </w:r>
      <w:r w:rsidR="004E2AFA" w:rsidRPr="00EA5C2A">
        <w:rPr>
          <w:rFonts w:ascii="Calibri" w:hAnsi="Calibri"/>
        </w:rPr>
        <w:t xml:space="preserve">zen </w:t>
      </w:r>
      <w:r w:rsidR="00C446BD" w:rsidRPr="00EA5C2A">
        <w:rPr>
          <w:rFonts w:ascii="Calibri" w:hAnsi="Calibri"/>
        </w:rPr>
        <w:t>Absatzes</w:t>
      </w:r>
      <w:r w:rsidR="00C97855" w:rsidRPr="00EA5C2A">
        <w:rPr>
          <w:rFonts w:ascii="Calibri" w:hAnsi="Calibri"/>
        </w:rPr>
        <w:t xml:space="preserve">, in dem es Jesus </w:t>
      </w:r>
      <w:r w:rsidR="008556B0" w:rsidRPr="00EA5C2A">
        <w:rPr>
          <w:rFonts w:ascii="Calibri" w:hAnsi="Calibri"/>
        </w:rPr>
        <w:t xml:space="preserve">gerade </w:t>
      </w:r>
      <w:r w:rsidR="00C97855" w:rsidRPr="00EA5C2A">
        <w:rPr>
          <w:rFonts w:ascii="Calibri" w:hAnsi="Calibri"/>
        </w:rPr>
        <w:t>um die</w:t>
      </w:r>
      <w:r w:rsidR="008556B0" w:rsidRPr="00EA5C2A">
        <w:rPr>
          <w:rFonts w:ascii="Calibri" w:hAnsi="Calibri"/>
        </w:rPr>
        <w:t xml:space="preserve"> absolute Unauflöslichkeit der E</w:t>
      </w:r>
      <w:r w:rsidR="00C97855" w:rsidRPr="00EA5C2A">
        <w:rPr>
          <w:rFonts w:ascii="Calibri" w:hAnsi="Calibri"/>
        </w:rPr>
        <w:t>he geht</w:t>
      </w:r>
      <w:r w:rsidR="00C446BD" w:rsidRPr="00EA5C2A">
        <w:rPr>
          <w:rFonts w:ascii="Calibri" w:hAnsi="Calibri"/>
        </w:rPr>
        <w:t xml:space="preserve">. </w:t>
      </w:r>
      <w:r w:rsidR="007A7AA2" w:rsidRPr="00EA5C2A">
        <w:rPr>
          <w:rFonts w:ascii="Calibri" w:hAnsi="Calibri"/>
        </w:rPr>
        <w:t>Es gibt mehrere L</w:t>
      </w:r>
      <w:r w:rsidR="007A7AA2" w:rsidRPr="00EA5C2A">
        <w:rPr>
          <w:rFonts w:ascii="Calibri" w:hAnsi="Calibri"/>
        </w:rPr>
        <w:t>ö</w:t>
      </w:r>
      <w:r w:rsidR="008556B0" w:rsidRPr="00EA5C2A">
        <w:rPr>
          <w:rFonts w:ascii="Calibri" w:hAnsi="Calibri"/>
        </w:rPr>
        <w:t xml:space="preserve">sungen, die Schwierigkeit </w:t>
      </w:r>
      <w:r w:rsidR="007D74D1" w:rsidRPr="00EA5C2A">
        <w:rPr>
          <w:rFonts w:ascii="Calibri" w:hAnsi="Calibri"/>
        </w:rPr>
        <w:t>zu</w:t>
      </w:r>
      <w:r w:rsidR="008556B0" w:rsidRPr="00EA5C2A">
        <w:rPr>
          <w:rFonts w:ascii="Calibri" w:hAnsi="Calibri"/>
        </w:rPr>
        <w:t xml:space="preserve"> </w:t>
      </w:r>
      <w:r w:rsidR="003E5E0A" w:rsidRPr="00EA5C2A">
        <w:rPr>
          <w:rFonts w:ascii="Calibri" w:hAnsi="Calibri"/>
        </w:rPr>
        <w:t>klären</w:t>
      </w:r>
      <w:r w:rsidR="007D74D1" w:rsidRPr="00EA5C2A">
        <w:rPr>
          <w:rFonts w:ascii="Calibri" w:hAnsi="Calibri"/>
        </w:rPr>
        <w:t>:</w:t>
      </w:r>
      <w:r w:rsidR="007A7AA2" w:rsidRPr="00EA5C2A">
        <w:rPr>
          <w:rFonts w:ascii="Calibri" w:hAnsi="Calibri"/>
        </w:rPr>
        <w:t xml:space="preserve"> </w:t>
      </w:r>
      <w:r w:rsidR="00C97855" w:rsidRPr="00EA5C2A">
        <w:rPr>
          <w:rFonts w:ascii="Calibri" w:hAnsi="Calibri"/>
        </w:rPr>
        <w:t xml:space="preserve">Ausgehend vom griechischen Urtext könnte man </w:t>
      </w:r>
      <w:r w:rsidR="007D74D1" w:rsidRPr="00EA5C2A">
        <w:rPr>
          <w:rFonts w:ascii="Calibri" w:hAnsi="Calibri"/>
        </w:rPr>
        <w:t xml:space="preserve">die </w:t>
      </w:r>
      <w:r w:rsidR="00A00468" w:rsidRPr="00EA5C2A">
        <w:rPr>
          <w:rFonts w:ascii="Calibri" w:hAnsi="Calibri"/>
        </w:rPr>
        <w:t>Kla</w:t>
      </w:r>
      <w:r w:rsidR="00A00468" w:rsidRPr="00EA5C2A">
        <w:rPr>
          <w:rFonts w:ascii="Calibri" w:hAnsi="Calibri"/>
        </w:rPr>
        <w:t>u</w:t>
      </w:r>
      <w:r w:rsidR="00A00468" w:rsidRPr="00EA5C2A">
        <w:rPr>
          <w:rFonts w:ascii="Calibri" w:hAnsi="Calibri"/>
        </w:rPr>
        <w:t xml:space="preserve">sel </w:t>
      </w:r>
      <w:r w:rsidR="00C97855" w:rsidRPr="00EA5C2A">
        <w:rPr>
          <w:rFonts w:ascii="Calibri" w:hAnsi="Calibri"/>
        </w:rPr>
        <w:t xml:space="preserve">auch </w:t>
      </w:r>
      <w:r w:rsidR="00A00468" w:rsidRPr="00EA5C2A">
        <w:rPr>
          <w:rFonts w:ascii="Calibri" w:hAnsi="Calibri"/>
        </w:rPr>
        <w:t xml:space="preserve">als Paranthese </w:t>
      </w:r>
      <w:r w:rsidR="007D74D1" w:rsidRPr="00EA5C2A">
        <w:rPr>
          <w:rFonts w:ascii="Calibri" w:hAnsi="Calibri"/>
        </w:rPr>
        <w:t xml:space="preserve">verstehen </w:t>
      </w:r>
      <w:r w:rsidR="0028063C" w:rsidRPr="00EA5C2A">
        <w:rPr>
          <w:rFonts w:ascii="Calibri" w:hAnsi="Calibri"/>
        </w:rPr>
        <w:t>(</w:t>
      </w:r>
      <w:r w:rsidR="00A00468" w:rsidRPr="00EA5C2A">
        <w:rPr>
          <w:rFonts w:ascii="Calibri" w:hAnsi="Calibri"/>
        </w:rPr>
        <w:t>im Sinn von »auch nicht bei Unzucht</w:t>
      </w:r>
      <w:r w:rsidR="0028063C" w:rsidRPr="00EA5C2A">
        <w:rPr>
          <w:rFonts w:ascii="Calibri" w:hAnsi="Calibri"/>
        </w:rPr>
        <w:t xml:space="preserve">«). Oder </w:t>
      </w:r>
      <w:r w:rsidR="007D74D1" w:rsidRPr="00EA5C2A">
        <w:rPr>
          <w:rFonts w:ascii="Calibri" w:hAnsi="Calibri"/>
        </w:rPr>
        <w:t xml:space="preserve">das Wort </w:t>
      </w:r>
      <w:r w:rsidR="0028063C" w:rsidRPr="00EA5C2A">
        <w:rPr>
          <w:rFonts w:ascii="Calibri" w:hAnsi="Calibri"/>
          <w:i/>
        </w:rPr>
        <w:t xml:space="preserve">porneia </w:t>
      </w:r>
      <w:r w:rsidR="0028063C" w:rsidRPr="00EA5C2A">
        <w:rPr>
          <w:rFonts w:ascii="Calibri" w:hAnsi="Calibri"/>
        </w:rPr>
        <w:t xml:space="preserve">steht nicht für </w:t>
      </w:r>
      <w:r w:rsidR="004E2AFA" w:rsidRPr="00EA5C2A">
        <w:rPr>
          <w:rFonts w:ascii="Calibri" w:hAnsi="Calibri"/>
        </w:rPr>
        <w:t>jede</w:t>
      </w:r>
      <w:r w:rsidR="0028063C" w:rsidRPr="00EA5C2A">
        <w:rPr>
          <w:rFonts w:ascii="Calibri" w:hAnsi="Calibri"/>
        </w:rPr>
        <w:t xml:space="preserve"> </w:t>
      </w:r>
      <w:r w:rsidR="007D74D1" w:rsidRPr="00EA5C2A">
        <w:rPr>
          <w:rFonts w:ascii="Calibri" w:hAnsi="Calibri"/>
        </w:rPr>
        <w:t xml:space="preserve">beliebige </w:t>
      </w:r>
      <w:r w:rsidR="0028063C" w:rsidRPr="00EA5C2A">
        <w:rPr>
          <w:rFonts w:ascii="Calibri" w:hAnsi="Calibri"/>
        </w:rPr>
        <w:t xml:space="preserve">Art von Unzucht, sondern für </w:t>
      </w:r>
      <w:r w:rsidRPr="00EA5C2A">
        <w:rPr>
          <w:rFonts w:ascii="Calibri" w:hAnsi="Calibri"/>
        </w:rPr>
        <w:t xml:space="preserve">illegitime </w:t>
      </w:r>
      <w:r w:rsidR="004E2AFA" w:rsidRPr="00EA5C2A">
        <w:rPr>
          <w:rFonts w:ascii="Calibri" w:hAnsi="Calibri"/>
        </w:rPr>
        <w:t>sex</w:t>
      </w:r>
      <w:r w:rsidR="004E2AFA" w:rsidRPr="00EA5C2A">
        <w:rPr>
          <w:rFonts w:ascii="Calibri" w:hAnsi="Calibri"/>
        </w:rPr>
        <w:t>u</w:t>
      </w:r>
      <w:r w:rsidR="004E2AFA" w:rsidRPr="00EA5C2A">
        <w:rPr>
          <w:rFonts w:ascii="Calibri" w:hAnsi="Calibri"/>
        </w:rPr>
        <w:t xml:space="preserve">elle </w:t>
      </w:r>
      <w:r w:rsidRPr="00EA5C2A">
        <w:rPr>
          <w:rFonts w:ascii="Calibri" w:hAnsi="Calibri"/>
        </w:rPr>
        <w:t>Verbindun</w:t>
      </w:r>
      <w:r w:rsidR="007D74D1" w:rsidRPr="00EA5C2A">
        <w:rPr>
          <w:rFonts w:ascii="Calibri" w:hAnsi="Calibri"/>
        </w:rPr>
        <w:t xml:space="preserve">gen </w:t>
      </w:r>
      <w:r w:rsidRPr="00EA5C2A">
        <w:rPr>
          <w:rFonts w:ascii="Calibri" w:hAnsi="Calibri"/>
        </w:rPr>
        <w:t xml:space="preserve">wie </w:t>
      </w:r>
      <w:r w:rsidR="007D74D1" w:rsidRPr="00EA5C2A">
        <w:rPr>
          <w:rFonts w:ascii="Calibri" w:hAnsi="Calibri"/>
        </w:rPr>
        <w:t xml:space="preserve">z.B. </w:t>
      </w:r>
      <w:r w:rsidRPr="00EA5C2A">
        <w:rPr>
          <w:rFonts w:ascii="Calibri" w:hAnsi="Calibri"/>
        </w:rPr>
        <w:t>Inzucht</w:t>
      </w:r>
      <w:r w:rsidR="004E2AFA" w:rsidRPr="00EA5C2A">
        <w:rPr>
          <w:rFonts w:ascii="Calibri" w:hAnsi="Calibri"/>
        </w:rPr>
        <w:t xml:space="preserve"> oder Homosexualität</w:t>
      </w:r>
      <w:r w:rsidRPr="00EA5C2A">
        <w:rPr>
          <w:rFonts w:ascii="Calibri" w:hAnsi="Calibri"/>
        </w:rPr>
        <w:t>, wo eine Ehe überhaupt nicht mö</w:t>
      </w:r>
      <w:r w:rsidRPr="00EA5C2A">
        <w:rPr>
          <w:rFonts w:ascii="Calibri" w:hAnsi="Calibri"/>
        </w:rPr>
        <w:t>g</w:t>
      </w:r>
      <w:r w:rsidRPr="00EA5C2A">
        <w:rPr>
          <w:rFonts w:ascii="Calibri" w:hAnsi="Calibri"/>
        </w:rPr>
        <w:t xml:space="preserve">lich ist (in 1Kor 5,1 verwendet Paulus </w:t>
      </w:r>
      <w:r w:rsidRPr="00EA5C2A">
        <w:rPr>
          <w:rFonts w:ascii="Calibri" w:hAnsi="Calibri"/>
          <w:i/>
        </w:rPr>
        <w:t xml:space="preserve">porneia </w:t>
      </w:r>
      <w:r w:rsidRPr="00EA5C2A">
        <w:rPr>
          <w:rFonts w:ascii="Calibri" w:hAnsi="Calibri"/>
        </w:rPr>
        <w:t>in diesem Sinn). Damit würde der Einschub in Mt 19,9 nur besa</w:t>
      </w:r>
      <w:r w:rsidR="008556B0" w:rsidRPr="00EA5C2A">
        <w:rPr>
          <w:rFonts w:ascii="Calibri" w:hAnsi="Calibri"/>
        </w:rPr>
        <w:t>gen: Die Ehe ist unauflöslich,</w:t>
      </w:r>
      <w:r w:rsidRPr="00EA5C2A">
        <w:rPr>
          <w:rFonts w:ascii="Calibri" w:hAnsi="Calibri"/>
        </w:rPr>
        <w:t xml:space="preserve"> außer in Fällen, wo eine Ve</w:t>
      </w:r>
      <w:r w:rsidRPr="00EA5C2A">
        <w:rPr>
          <w:rFonts w:ascii="Calibri" w:hAnsi="Calibri"/>
        </w:rPr>
        <w:t>r</w:t>
      </w:r>
      <w:r w:rsidRPr="00EA5C2A">
        <w:rPr>
          <w:rFonts w:ascii="Calibri" w:hAnsi="Calibri"/>
        </w:rPr>
        <w:t xml:space="preserve">bindung vorliegt, die </w:t>
      </w:r>
      <w:r w:rsidR="004E2AFA" w:rsidRPr="00EA5C2A">
        <w:rPr>
          <w:rFonts w:ascii="Calibri" w:hAnsi="Calibri"/>
        </w:rPr>
        <w:t>nie eine Ehe</w:t>
      </w:r>
      <w:r w:rsidR="008556B0" w:rsidRPr="00EA5C2A">
        <w:rPr>
          <w:rFonts w:ascii="Calibri" w:hAnsi="Calibri"/>
        </w:rPr>
        <w:t xml:space="preserve"> </w:t>
      </w:r>
      <w:r w:rsidR="003E5E0A" w:rsidRPr="00EA5C2A">
        <w:rPr>
          <w:rFonts w:ascii="Calibri" w:hAnsi="Calibri"/>
        </w:rPr>
        <w:t>war</w:t>
      </w:r>
      <w:r w:rsidRPr="00EA5C2A">
        <w:rPr>
          <w:rFonts w:ascii="Calibri" w:hAnsi="Calibri"/>
        </w:rPr>
        <w:t>.</w:t>
      </w:r>
    </w:p>
    <w:p w:rsidR="009E1AD8" w:rsidRPr="00EA5C2A" w:rsidRDefault="009E1AD8" w:rsidP="00D50B46">
      <w:pPr>
        <w:jc w:val="both"/>
        <w:rPr>
          <w:rFonts w:ascii="Calibri" w:hAnsi="Calibri"/>
        </w:rPr>
      </w:pPr>
    </w:p>
    <w:p w:rsidR="004373B2" w:rsidRPr="00EA5C2A" w:rsidRDefault="004D196A" w:rsidP="00D50B46">
      <w:pPr>
        <w:pStyle w:val="berschrift1"/>
        <w:jc w:val="both"/>
        <w:rPr>
          <w:rFonts w:ascii="Calibri" w:hAnsi="Calibri"/>
        </w:rPr>
      </w:pPr>
      <w:r w:rsidRPr="00EA5C2A">
        <w:rPr>
          <w:rFonts w:ascii="Calibri" w:hAnsi="Calibri"/>
        </w:rPr>
        <w:t xml:space="preserve">3. </w:t>
      </w:r>
      <w:r w:rsidR="009E1AD8" w:rsidRPr="00EA5C2A">
        <w:rPr>
          <w:rFonts w:ascii="Calibri" w:hAnsi="Calibri"/>
        </w:rPr>
        <w:t xml:space="preserve">Das Wohl der </w:t>
      </w:r>
      <w:r w:rsidRPr="00EA5C2A">
        <w:rPr>
          <w:rFonts w:ascii="Calibri" w:hAnsi="Calibri"/>
        </w:rPr>
        <w:t>Kinder</w:t>
      </w:r>
    </w:p>
    <w:p w:rsidR="0072094E" w:rsidRPr="00EA5C2A" w:rsidRDefault="009E1AD8" w:rsidP="00D50B46">
      <w:pPr>
        <w:jc w:val="both"/>
        <w:rPr>
          <w:rFonts w:ascii="Calibri" w:hAnsi="Calibri"/>
        </w:rPr>
      </w:pPr>
      <w:r w:rsidRPr="00EA5C2A">
        <w:rPr>
          <w:rFonts w:ascii="Calibri" w:hAnsi="Calibri"/>
        </w:rPr>
        <w:t xml:space="preserve">Die </w:t>
      </w:r>
      <w:r w:rsidR="0028065D" w:rsidRPr="00EA5C2A">
        <w:rPr>
          <w:rFonts w:ascii="Calibri" w:hAnsi="Calibri"/>
        </w:rPr>
        <w:t xml:space="preserve">Unauflösbarkeit der </w:t>
      </w:r>
      <w:r w:rsidRPr="00EA5C2A">
        <w:rPr>
          <w:rFonts w:ascii="Calibri" w:hAnsi="Calibri"/>
        </w:rPr>
        <w:t xml:space="preserve">Ehe </w:t>
      </w:r>
      <w:r w:rsidR="0028065D" w:rsidRPr="00EA5C2A">
        <w:rPr>
          <w:rFonts w:ascii="Calibri" w:hAnsi="Calibri"/>
        </w:rPr>
        <w:t>ist ein wichtiger Faktor für das Wohl der Kinder</w:t>
      </w:r>
      <w:r w:rsidRPr="00EA5C2A">
        <w:rPr>
          <w:rFonts w:ascii="Calibri" w:hAnsi="Calibri"/>
        </w:rPr>
        <w:t xml:space="preserve">. </w:t>
      </w:r>
      <w:r w:rsidR="00413645" w:rsidRPr="00EA5C2A">
        <w:rPr>
          <w:rFonts w:ascii="Calibri" w:hAnsi="Calibri"/>
        </w:rPr>
        <w:t xml:space="preserve">Die moderne </w:t>
      </w:r>
      <w:r w:rsidR="00AC6731" w:rsidRPr="00EA5C2A">
        <w:rPr>
          <w:rFonts w:ascii="Calibri" w:hAnsi="Calibri"/>
        </w:rPr>
        <w:t>Entwicklungsp</w:t>
      </w:r>
      <w:r w:rsidR="00413645" w:rsidRPr="00EA5C2A">
        <w:rPr>
          <w:rFonts w:ascii="Calibri" w:hAnsi="Calibri"/>
        </w:rPr>
        <w:t>sychologie</w:t>
      </w:r>
      <w:r w:rsidR="00AC6731" w:rsidRPr="00EA5C2A">
        <w:rPr>
          <w:rFonts w:ascii="Calibri" w:hAnsi="Calibri"/>
        </w:rPr>
        <w:t xml:space="preserve"> lehrt, </w:t>
      </w:r>
      <w:r w:rsidR="00413645" w:rsidRPr="00EA5C2A">
        <w:rPr>
          <w:rFonts w:ascii="Calibri" w:hAnsi="Calibri"/>
        </w:rPr>
        <w:t>dass</w:t>
      </w:r>
      <w:r w:rsidR="00863214" w:rsidRPr="00EA5C2A">
        <w:rPr>
          <w:rFonts w:ascii="Calibri" w:hAnsi="Calibri"/>
        </w:rPr>
        <w:t xml:space="preserve"> </w:t>
      </w:r>
      <w:r w:rsidR="00413645" w:rsidRPr="00EA5C2A">
        <w:rPr>
          <w:rFonts w:ascii="Calibri" w:hAnsi="Calibri"/>
        </w:rPr>
        <w:t xml:space="preserve">eine </w:t>
      </w:r>
      <w:r w:rsidR="00863214" w:rsidRPr="00EA5C2A">
        <w:rPr>
          <w:rFonts w:ascii="Calibri" w:hAnsi="Calibri"/>
        </w:rPr>
        <w:t>stabile Familie</w:t>
      </w:r>
      <w:r w:rsidR="0028065D" w:rsidRPr="00EA5C2A">
        <w:rPr>
          <w:rFonts w:ascii="Calibri" w:hAnsi="Calibri"/>
        </w:rPr>
        <w:t>n</w:t>
      </w:r>
      <w:r w:rsidR="003E5E0A" w:rsidRPr="00EA5C2A">
        <w:rPr>
          <w:rFonts w:ascii="Calibri" w:hAnsi="Calibri"/>
        </w:rPr>
        <w:t>- und Bindungs</w:t>
      </w:r>
      <w:r w:rsidR="0028065D" w:rsidRPr="00EA5C2A">
        <w:rPr>
          <w:rFonts w:ascii="Calibri" w:hAnsi="Calibri"/>
        </w:rPr>
        <w:t>struktur</w:t>
      </w:r>
      <w:r w:rsidR="00863214" w:rsidRPr="00EA5C2A">
        <w:rPr>
          <w:rFonts w:ascii="Calibri" w:hAnsi="Calibri"/>
        </w:rPr>
        <w:t xml:space="preserve"> zu den wichtigsten </w:t>
      </w:r>
      <w:r w:rsidR="003E5E0A" w:rsidRPr="00EA5C2A">
        <w:rPr>
          <w:rFonts w:ascii="Calibri" w:hAnsi="Calibri"/>
        </w:rPr>
        <w:t xml:space="preserve">Faktoren </w:t>
      </w:r>
      <w:r w:rsidR="00863214" w:rsidRPr="00EA5C2A">
        <w:rPr>
          <w:rFonts w:ascii="Calibri" w:hAnsi="Calibri"/>
        </w:rPr>
        <w:t xml:space="preserve">für </w:t>
      </w:r>
      <w:r w:rsidR="00AC6731" w:rsidRPr="00EA5C2A">
        <w:rPr>
          <w:rFonts w:ascii="Calibri" w:hAnsi="Calibri"/>
        </w:rPr>
        <w:t>ein</w:t>
      </w:r>
      <w:r w:rsidR="0028065D" w:rsidRPr="00EA5C2A">
        <w:rPr>
          <w:rFonts w:ascii="Calibri" w:hAnsi="Calibri"/>
        </w:rPr>
        <w:t xml:space="preserve"> </w:t>
      </w:r>
      <w:r w:rsidR="00AC6731" w:rsidRPr="00EA5C2A">
        <w:rPr>
          <w:rFonts w:ascii="Calibri" w:hAnsi="Calibri"/>
        </w:rPr>
        <w:t>gesundes Heranwachsen von Kindern und Jugendl</w:t>
      </w:r>
      <w:r w:rsidR="00AC6731" w:rsidRPr="00EA5C2A">
        <w:rPr>
          <w:rFonts w:ascii="Calibri" w:hAnsi="Calibri"/>
        </w:rPr>
        <w:t>i</w:t>
      </w:r>
      <w:r w:rsidR="00AC6731" w:rsidRPr="00EA5C2A">
        <w:rPr>
          <w:rFonts w:ascii="Calibri" w:hAnsi="Calibri"/>
        </w:rPr>
        <w:t xml:space="preserve">chen </w:t>
      </w:r>
      <w:r w:rsidR="00413645" w:rsidRPr="00EA5C2A">
        <w:rPr>
          <w:rFonts w:ascii="Calibri" w:hAnsi="Calibri"/>
        </w:rPr>
        <w:t>zählt</w:t>
      </w:r>
      <w:r w:rsidR="00863214" w:rsidRPr="00EA5C2A">
        <w:rPr>
          <w:rFonts w:ascii="Calibri" w:hAnsi="Calibri"/>
        </w:rPr>
        <w:t xml:space="preserve">. Damit ist nicht geleugnet, dass sich allein erziehende Mütter (oder Väter) mit viel Liebe und Hingabe um ihre Kinder kümmern. </w:t>
      </w:r>
      <w:r w:rsidR="00704694" w:rsidRPr="00EA5C2A">
        <w:rPr>
          <w:rFonts w:ascii="Calibri" w:hAnsi="Calibri"/>
        </w:rPr>
        <w:t>D</w:t>
      </w:r>
      <w:r w:rsidR="00CE4C66" w:rsidRPr="00EA5C2A">
        <w:rPr>
          <w:rFonts w:ascii="Calibri" w:hAnsi="Calibri"/>
        </w:rPr>
        <w:t>as</w:t>
      </w:r>
      <w:r w:rsidR="000F1AD8" w:rsidRPr="00EA5C2A">
        <w:rPr>
          <w:rFonts w:ascii="Calibri" w:hAnsi="Calibri"/>
        </w:rPr>
        <w:t xml:space="preserve"> </w:t>
      </w:r>
      <w:r w:rsidR="00E50067" w:rsidRPr="00EA5C2A">
        <w:rPr>
          <w:rFonts w:ascii="Calibri" w:hAnsi="Calibri"/>
        </w:rPr>
        <w:t>do</w:t>
      </w:r>
      <w:r w:rsidR="00E50067" w:rsidRPr="00EA5C2A">
        <w:rPr>
          <w:rFonts w:ascii="Calibri" w:hAnsi="Calibri"/>
        </w:rPr>
        <w:t>p</w:t>
      </w:r>
      <w:r w:rsidR="00E50067" w:rsidRPr="00EA5C2A">
        <w:rPr>
          <w:rFonts w:ascii="Calibri" w:hAnsi="Calibri"/>
        </w:rPr>
        <w:t>pelte Beziehungsfeld</w:t>
      </w:r>
      <w:r w:rsidR="00AC6731" w:rsidRPr="00EA5C2A">
        <w:rPr>
          <w:rFonts w:ascii="Calibri" w:hAnsi="Calibri"/>
        </w:rPr>
        <w:t>e</w:t>
      </w:r>
      <w:r w:rsidR="00E50067" w:rsidRPr="00EA5C2A">
        <w:rPr>
          <w:rFonts w:ascii="Calibri" w:hAnsi="Calibri"/>
        </w:rPr>
        <w:t xml:space="preserve"> eines Kindes zum Vater </w:t>
      </w:r>
      <w:r w:rsidR="00413645" w:rsidRPr="00EA5C2A">
        <w:rPr>
          <w:rFonts w:ascii="Calibri" w:hAnsi="Calibri"/>
        </w:rPr>
        <w:t xml:space="preserve">einerseits </w:t>
      </w:r>
      <w:r w:rsidR="00E50067" w:rsidRPr="00EA5C2A">
        <w:rPr>
          <w:rFonts w:ascii="Calibri" w:hAnsi="Calibri"/>
        </w:rPr>
        <w:t>und</w:t>
      </w:r>
      <w:r w:rsidR="00E50067" w:rsidRPr="00EA5C2A">
        <w:rPr>
          <w:rFonts w:ascii="Calibri" w:hAnsi="Calibri"/>
          <w:i/>
        </w:rPr>
        <w:t xml:space="preserve"> </w:t>
      </w:r>
      <w:r w:rsidR="00E50067" w:rsidRPr="00EA5C2A">
        <w:rPr>
          <w:rFonts w:ascii="Calibri" w:hAnsi="Calibri"/>
        </w:rPr>
        <w:t xml:space="preserve">zur Mutter </w:t>
      </w:r>
      <w:r w:rsidR="00413645" w:rsidRPr="00EA5C2A">
        <w:rPr>
          <w:rFonts w:ascii="Calibri" w:hAnsi="Calibri"/>
        </w:rPr>
        <w:t xml:space="preserve">andererseits </w:t>
      </w:r>
      <w:r w:rsidR="00704694" w:rsidRPr="00EA5C2A">
        <w:rPr>
          <w:rFonts w:ascii="Calibri" w:hAnsi="Calibri"/>
        </w:rPr>
        <w:t xml:space="preserve">hat </w:t>
      </w:r>
      <w:r w:rsidR="00CE4C66" w:rsidRPr="00EA5C2A">
        <w:rPr>
          <w:rFonts w:ascii="Calibri" w:hAnsi="Calibri"/>
        </w:rPr>
        <w:t xml:space="preserve">jedoch </w:t>
      </w:r>
      <w:r w:rsidR="00E50067" w:rsidRPr="00EA5C2A">
        <w:rPr>
          <w:rFonts w:ascii="Calibri" w:hAnsi="Calibri"/>
        </w:rPr>
        <w:t>ein</w:t>
      </w:r>
      <w:r w:rsidR="003155CA" w:rsidRPr="00EA5C2A">
        <w:rPr>
          <w:rFonts w:ascii="Calibri" w:hAnsi="Calibri"/>
        </w:rPr>
        <w:t>e</w:t>
      </w:r>
      <w:r w:rsidR="00704694" w:rsidRPr="00EA5C2A">
        <w:rPr>
          <w:rFonts w:ascii="Calibri" w:hAnsi="Calibri"/>
        </w:rPr>
        <w:t>n</w:t>
      </w:r>
      <w:r w:rsidR="003155CA" w:rsidRPr="00EA5C2A">
        <w:rPr>
          <w:rFonts w:ascii="Calibri" w:hAnsi="Calibri"/>
        </w:rPr>
        <w:t xml:space="preserve"> </w:t>
      </w:r>
      <w:r w:rsidR="00413645" w:rsidRPr="00EA5C2A">
        <w:rPr>
          <w:rFonts w:ascii="Calibri" w:hAnsi="Calibri"/>
        </w:rPr>
        <w:t>nicht zu unterschätzende</w:t>
      </w:r>
      <w:r w:rsidR="00704694" w:rsidRPr="00EA5C2A">
        <w:rPr>
          <w:rFonts w:ascii="Calibri" w:hAnsi="Calibri"/>
        </w:rPr>
        <w:t>n Einfluss</w:t>
      </w:r>
      <w:r w:rsidR="000F1AD8" w:rsidRPr="00EA5C2A">
        <w:rPr>
          <w:rFonts w:ascii="Calibri" w:hAnsi="Calibri"/>
        </w:rPr>
        <w:t xml:space="preserve"> </w:t>
      </w:r>
      <w:r w:rsidR="00704694" w:rsidRPr="00EA5C2A">
        <w:rPr>
          <w:rFonts w:ascii="Calibri" w:hAnsi="Calibri"/>
        </w:rPr>
        <w:t>auf</w:t>
      </w:r>
      <w:r w:rsidR="003155CA" w:rsidRPr="00EA5C2A">
        <w:rPr>
          <w:rFonts w:ascii="Calibri" w:hAnsi="Calibri"/>
        </w:rPr>
        <w:t xml:space="preserve"> die </w:t>
      </w:r>
      <w:r w:rsidR="00704694" w:rsidRPr="00EA5C2A">
        <w:rPr>
          <w:rFonts w:ascii="Calibri" w:hAnsi="Calibri"/>
        </w:rPr>
        <w:t xml:space="preserve">emotionale und soziale </w:t>
      </w:r>
      <w:r w:rsidR="003155CA" w:rsidRPr="00EA5C2A">
        <w:rPr>
          <w:rFonts w:ascii="Calibri" w:hAnsi="Calibri"/>
        </w:rPr>
        <w:t>Entwic</w:t>
      </w:r>
      <w:r w:rsidR="003155CA" w:rsidRPr="00EA5C2A">
        <w:rPr>
          <w:rFonts w:ascii="Calibri" w:hAnsi="Calibri"/>
        </w:rPr>
        <w:t>k</w:t>
      </w:r>
      <w:r w:rsidR="003155CA" w:rsidRPr="00EA5C2A">
        <w:rPr>
          <w:rFonts w:ascii="Calibri" w:hAnsi="Calibri"/>
        </w:rPr>
        <w:t xml:space="preserve">lung eines jungen Menschen. </w:t>
      </w:r>
    </w:p>
    <w:p w:rsidR="00152B1E" w:rsidRPr="00EA5C2A" w:rsidRDefault="0072094E" w:rsidP="00D50B46">
      <w:pPr>
        <w:jc w:val="both"/>
        <w:rPr>
          <w:rFonts w:ascii="Calibri" w:hAnsi="Calibri"/>
        </w:rPr>
      </w:pPr>
      <w:r w:rsidRPr="00EA5C2A">
        <w:rPr>
          <w:rFonts w:ascii="Calibri" w:hAnsi="Calibri"/>
        </w:rPr>
        <w:lastRenderedPageBreak/>
        <w:t xml:space="preserve">Dazu kommt, dass </w:t>
      </w:r>
      <w:r w:rsidR="00CE4C66" w:rsidRPr="00EA5C2A">
        <w:rPr>
          <w:rFonts w:ascii="Calibri" w:hAnsi="Calibri"/>
        </w:rPr>
        <w:t>viele</w:t>
      </w:r>
      <w:r w:rsidR="00F77732" w:rsidRPr="00EA5C2A">
        <w:rPr>
          <w:rFonts w:ascii="Calibri" w:hAnsi="Calibri"/>
        </w:rPr>
        <w:t xml:space="preserve"> Kinder </w:t>
      </w:r>
      <w:r w:rsidRPr="00EA5C2A">
        <w:rPr>
          <w:rFonts w:ascii="Calibri" w:hAnsi="Calibri"/>
        </w:rPr>
        <w:t>von</w:t>
      </w:r>
      <w:r w:rsidR="00F77732" w:rsidRPr="00EA5C2A">
        <w:rPr>
          <w:rFonts w:ascii="Calibri" w:hAnsi="Calibri"/>
        </w:rPr>
        <w:t xml:space="preserve"> geschiedenen Ehe</w:t>
      </w:r>
      <w:r w:rsidRPr="00EA5C2A">
        <w:rPr>
          <w:rFonts w:ascii="Calibri" w:hAnsi="Calibri"/>
        </w:rPr>
        <w:t>n</w:t>
      </w:r>
      <w:r w:rsidR="00F77732" w:rsidRPr="00EA5C2A">
        <w:rPr>
          <w:rFonts w:ascii="Calibri" w:hAnsi="Calibri"/>
        </w:rPr>
        <w:t xml:space="preserve"> unter der Trennung ihrer Eltern</w:t>
      </w:r>
      <w:r w:rsidR="00152B1E" w:rsidRPr="00EA5C2A">
        <w:rPr>
          <w:rFonts w:ascii="Calibri" w:hAnsi="Calibri"/>
        </w:rPr>
        <w:t xml:space="preserve"> </w:t>
      </w:r>
      <w:r w:rsidRPr="00EA5C2A">
        <w:rPr>
          <w:rFonts w:ascii="Calibri" w:hAnsi="Calibri"/>
        </w:rPr>
        <w:t>le</w:t>
      </w:r>
      <w:r w:rsidRPr="00EA5C2A">
        <w:rPr>
          <w:rFonts w:ascii="Calibri" w:hAnsi="Calibri"/>
        </w:rPr>
        <w:t>i</w:t>
      </w:r>
      <w:r w:rsidRPr="00EA5C2A">
        <w:rPr>
          <w:rFonts w:ascii="Calibri" w:hAnsi="Calibri"/>
        </w:rPr>
        <w:t>den,</w:t>
      </w:r>
      <w:r w:rsidR="00152B1E" w:rsidRPr="00EA5C2A">
        <w:rPr>
          <w:rFonts w:ascii="Calibri" w:hAnsi="Calibri"/>
        </w:rPr>
        <w:t xml:space="preserve"> nicht nur </w:t>
      </w:r>
      <w:r w:rsidRPr="00EA5C2A">
        <w:rPr>
          <w:rFonts w:ascii="Calibri" w:hAnsi="Calibri"/>
        </w:rPr>
        <w:t xml:space="preserve">weil ihnen eine </w:t>
      </w:r>
      <w:r w:rsidR="00152B1E" w:rsidRPr="00EA5C2A">
        <w:rPr>
          <w:rFonts w:ascii="Calibri" w:hAnsi="Calibri"/>
        </w:rPr>
        <w:t>Beziehungsperson</w:t>
      </w:r>
      <w:r w:rsidRPr="00EA5C2A">
        <w:rPr>
          <w:rFonts w:ascii="Calibri" w:hAnsi="Calibri"/>
        </w:rPr>
        <w:t xml:space="preserve"> fehlt</w:t>
      </w:r>
      <w:r w:rsidR="00152B1E" w:rsidRPr="00EA5C2A">
        <w:rPr>
          <w:rFonts w:ascii="Calibri" w:hAnsi="Calibri"/>
        </w:rPr>
        <w:t xml:space="preserve">, sondern </w:t>
      </w:r>
      <w:r w:rsidRPr="00EA5C2A">
        <w:rPr>
          <w:rFonts w:ascii="Calibri" w:hAnsi="Calibri"/>
        </w:rPr>
        <w:t xml:space="preserve">weil sie sich </w:t>
      </w:r>
      <w:r w:rsidR="00CE4C66" w:rsidRPr="00EA5C2A">
        <w:rPr>
          <w:rFonts w:ascii="Calibri" w:hAnsi="Calibri"/>
        </w:rPr>
        <w:t xml:space="preserve">auch </w:t>
      </w:r>
      <w:r w:rsidRPr="00EA5C2A">
        <w:rPr>
          <w:rFonts w:ascii="Calibri" w:hAnsi="Calibri"/>
        </w:rPr>
        <w:t>selber vo</w:t>
      </w:r>
      <w:r w:rsidRPr="00EA5C2A">
        <w:rPr>
          <w:rFonts w:ascii="Calibri" w:hAnsi="Calibri"/>
        </w:rPr>
        <w:t>r</w:t>
      </w:r>
      <w:r w:rsidRPr="00EA5C2A">
        <w:rPr>
          <w:rFonts w:ascii="Calibri" w:hAnsi="Calibri"/>
        </w:rPr>
        <w:t>werfen, am</w:t>
      </w:r>
      <w:r w:rsidR="00F77732" w:rsidRPr="00EA5C2A">
        <w:rPr>
          <w:rFonts w:ascii="Calibri" w:hAnsi="Calibri"/>
        </w:rPr>
        <w:t xml:space="preserve"> Zerwürfnis der Eltern </w:t>
      </w:r>
      <w:r w:rsidR="00152B1E" w:rsidRPr="00EA5C2A">
        <w:rPr>
          <w:rFonts w:ascii="Calibri" w:hAnsi="Calibri"/>
        </w:rPr>
        <w:t xml:space="preserve">mitschuldig </w:t>
      </w:r>
      <w:r w:rsidRPr="00EA5C2A">
        <w:rPr>
          <w:rFonts w:ascii="Calibri" w:hAnsi="Calibri"/>
        </w:rPr>
        <w:t>zu sein</w:t>
      </w:r>
      <w:r w:rsidR="00152B1E" w:rsidRPr="00EA5C2A">
        <w:rPr>
          <w:rFonts w:ascii="Calibri" w:hAnsi="Calibri"/>
        </w:rPr>
        <w:t>.</w:t>
      </w:r>
      <w:r w:rsidRPr="00EA5C2A">
        <w:rPr>
          <w:rFonts w:ascii="Calibri" w:hAnsi="Calibri"/>
        </w:rPr>
        <w:t xml:space="preserve"> </w:t>
      </w:r>
      <w:r w:rsidR="00020F6D" w:rsidRPr="00EA5C2A">
        <w:rPr>
          <w:rFonts w:ascii="Calibri" w:hAnsi="Calibri"/>
        </w:rPr>
        <w:t xml:space="preserve">Die Scheidung einer Ehe </w:t>
      </w:r>
      <w:r w:rsidR="002E2629" w:rsidRPr="00EA5C2A">
        <w:rPr>
          <w:rFonts w:ascii="Calibri" w:hAnsi="Calibri"/>
        </w:rPr>
        <w:t xml:space="preserve">beinhaltet darum </w:t>
      </w:r>
      <w:r w:rsidR="00D0400F" w:rsidRPr="00EA5C2A">
        <w:rPr>
          <w:rFonts w:ascii="Calibri" w:hAnsi="Calibri"/>
        </w:rPr>
        <w:t>immer auch</w:t>
      </w:r>
      <w:r w:rsidR="002E2629" w:rsidRPr="00EA5C2A">
        <w:rPr>
          <w:rFonts w:ascii="Calibri" w:hAnsi="Calibri"/>
        </w:rPr>
        <w:t xml:space="preserve"> einen Akt der Ungerechtigkeit </w:t>
      </w:r>
      <w:r w:rsidR="00020F6D" w:rsidRPr="00EA5C2A">
        <w:rPr>
          <w:rFonts w:ascii="Calibri" w:hAnsi="Calibri"/>
        </w:rPr>
        <w:t>gegenüber den Kin</w:t>
      </w:r>
      <w:r w:rsidR="00D0400F" w:rsidRPr="00EA5C2A">
        <w:rPr>
          <w:rFonts w:ascii="Calibri" w:hAnsi="Calibri"/>
        </w:rPr>
        <w:t>dern. W</w:t>
      </w:r>
      <w:r w:rsidR="002E2629" w:rsidRPr="00EA5C2A">
        <w:rPr>
          <w:rFonts w:ascii="Calibri" w:hAnsi="Calibri"/>
        </w:rPr>
        <w:t>as ihnen z</w:t>
      </w:r>
      <w:r w:rsidR="002E2629" w:rsidRPr="00EA5C2A">
        <w:rPr>
          <w:rFonts w:ascii="Calibri" w:hAnsi="Calibri"/>
        </w:rPr>
        <w:t>u</w:t>
      </w:r>
      <w:r w:rsidR="002E2629" w:rsidRPr="00EA5C2A">
        <w:rPr>
          <w:rFonts w:ascii="Calibri" w:hAnsi="Calibri"/>
        </w:rPr>
        <w:t>steht – nämlich Geborgenheit</w:t>
      </w:r>
      <w:r w:rsidR="00D0400F" w:rsidRPr="00EA5C2A">
        <w:rPr>
          <w:rFonts w:ascii="Calibri" w:hAnsi="Calibri"/>
        </w:rPr>
        <w:t xml:space="preserve"> und ein stabiles Umfeld</w:t>
      </w:r>
      <w:r w:rsidR="002E2629" w:rsidRPr="00EA5C2A">
        <w:rPr>
          <w:rFonts w:ascii="Calibri" w:hAnsi="Calibri"/>
        </w:rPr>
        <w:t xml:space="preserve"> ‒ </w:t>
      </w:r>
      <w:r w:rsidR="00D0400F" w:rsidRPr="00EA5C2A">
        <w:rPr>
          <w:rFonts w:ascii="Calibri" w:hAnsi="Calibri"/>
        </w:rPr>
        <w:t xml:space="preserve">das </w:t>
      </w:r>
      <w:r w:rsidR="002E2629" w:rsidRPr="00EA5C2A">
        <w:rPr>
          <w:rFonts w:ascii="Calibri" w:hAnsi="Calibri"/>
        </w:rPr>
        <w:t>wird ihnen genommen. Obwohl sie i</w:t>
      </w:r>
      <w:r w:rsidR="00020F6D" w:rsidRPr="00EA5C2A">
        <w:rPr>
          <w:rFonts w:ascii="Calibri" w:hAnsi="Calibri"/>
        </w:rPr>
        <w:t xml:space="preserve">n den allermeisten Fällen keine Schuld </w:t>
      </w:r>
      <w:r w:rsidR="002E2629" w:rsidRPr="00EA5C2A">
        <w:rPr>
          <w:rFonts w:ascii="Calibri" w:hAnsi="Calibri"/>
        </w:rPr>
        <w:t>an der Zerrüttung der Bezi</w:t>
      </w:r>
      <w:r w:rsidR="002E2629" w:rsidRPr="00EA5C2A">
        <w:rPr>
          <w:rFonts w:ascii="Calibri" w:hAnsi="Calibri"/>
        </w:rPr>
        <w:t>e</w:t>
      </w:r>
      <w:r w:rsidR="002E2629" w:rsidRPr="00EA5C2A">
        <w:rPr>
          <w:rFonts w:ascii="Calibri" w:hAnsi="Calibri"/>
        </w:rPr>
        <w:t xml:space="preserve">hung tragen, </w:t>
      </w:r>
      <w:r w:rsidR="00020F6D" w:rsidRPr="00EA5C2A">
        <w:rPr>
          <w:rFonts w:ascii="Calibri" w:hAnsi="Calibri"/>
        </w:rPr>
        <w:t xml:space="preserve">sind </w:t>
      </w:r>
      <w:r w:rsidR="002E2629" w:rsidRPr="00EA5C2A">
        <w:rPr>
          <w:rFonts w:ascii="Calibri" w:hAnsi="Calibri"/>
        </w:rPr>
        <w:t xml:space="preserve">sie </w:t>
      </w:r>
      <w:r w:rsidR="00020F6D" w:rsidRPr="00EA5C2A">
        <w:rPr>
          <w:rFonts w:ascii="Calibri" w:hAnsi="Calibri"/>
        </w:rPr>
        <w:t xml:space="preserve">doch gleichzeitig diejenigen, die </w:t>
      </w:r>
      <w:r w:rsidR="00704694" w:rsidRPr="00EA5C2A">
        <w:rPr>
          <w:rFonts w:ascii="Calibri" w:hAnsi="Calibri"/>
        </w:rPr>
        <w:t xml:space="preserve">sehr </w:t>
      </w:r>
      <w:r w:rsidR="00020F6D" w:rsidRPr="00EA5C2A">
        <w:rPr>
          <w:rFonts w:ascii="Calibri" w:hAnsi="Calibri"/>
        </w:rPr>
        <w:t xml:space="preserve">langfristig darunter leiden. </w:t>
      </w:r>
    </w:p>
    <w:p w:rsidR="00FE13D4" w:rsidRPr="00EA5C2A" w:rsidRDefault="004A50D2" w:rsidP="004A50D2">
      <w:pPr>
        <w:jc w:val="both"/>
        <w:rPr>
          <w:rFonts w:ascii="Calibri" w:hAnsi="Calibri"/>
        </w:rPr>
      </w:pPr>
      <w:r w:rsidRPr="00EA5C2A">
        <w:rPr>
          <w:rFonts w:ascii="Calibri" w:hAnsi="Calibri"/>
        </w:rPr>
        <w:t>Wenn ein geschiedenes Elternteil eine neue Beziehung eingeht, wird die Situation der Kinder in der Regel nicht leichter</w:t>
      </w:r>
      <w:r w:rsidR="00FE13D4" w:rsidRPr="00EA5C2A">
        <w:rPr>
          <w:rFonts w:ascii="Calibri" w:hAnsi="Calibri"/>
        </w:rPr>
        <w:t>: Halten sie dem g</w:t>
      </w:r>
      <w:r w:rsidR="00FE13D4" w:rsidRPr="00EA5C2A">
        <w:rPr>
          <w:rFonts w:ascii="Calibri" w:hAnsi="Calibri"/>
        </w:rPr>
        <w:t>e</w:t>
      </w:r>
      <w:r w:rsidR="00FE13D4" w:rsidRPr="00EA5C2A">
        <w:rPr>
          <w:rFonts w:ascii="Calibri" w:hAnsi="Calibri"/>
        </w:rPr>
        <w:t xml:space="preserve">trennten Elternteil die Treue, dann werden sie den neuen Partner als Konkurrenten sehen und </w:t>
      </w:r>
      <w:r w:rsidR="005254FD" w:rsidRPr="00EA5C2A">
        <w:rPr>
          <w:rFonts w:ascii="Calibri" w:hAnsi="Calibri"/>
        </w:rPr>
        <w:t>damit in Konflikt mit dem Elternteil geraten</w:t>
      </w:r>
      <w:r w:rsidR="001C4A0B" w:rsidRPr="00EA5C2A">
        <w:rPr>
          <w:rFonts w:ascii="Calibri" w:hAnsi="Calibri"/>
        </w:rPr>
        <w:t>, bei dem sie leben</w:t>
      </w:r>
      <w:r w:rsidR="005254FD" w:rsidRPr="00EA5C2A">
        <w:rPr>
          <w:rFonts w:ascii="Calibri" w:hAnsi="Calibri"/>
        </w:rPr>
        <w:t xml:space="preserve">; versuchen sie sich umgekehrt mit dem neuen Partner zu arrangieren, </w:t>
      </w:r>
      <w:r w:rsidR="00CE4C66" w:rsidRPr="00EA5C2A">
        <w:rPr>
          <w:rFonts w:ascii="Calibri" w:hAnsi="Calibri"/>
        </w:rPr>
        <w:t>e</w:t>
      </w:r>
      <w:r w:rsidR="00CE4C66" w:rsidRPr="00EA5C2A">
        <w:rPr>
          <w:rFonts w:ascii="Calibri" w:hAnsi="Calibri"/>
        </w:rPr>
        <w:t>r</w:t>
      </w:r>
      <w:r w:rsidR="005254FD" w:rsidRPr="00EA5C2A">
        <w:rPr>
          <w:rFonts w:ascii="Calibri" w:hAnsi="Calibri"/>
        </w:rPr>
        <w:t xml:space="preserve">scheint </w:t>
      </w:r>
      <w:r w:rsidR="00CE4C66" w:rsidRPr="00EA5C2A">
        <w:rPr>
          <w:rFonts w:ascii="Calibri" w:hAnsi="Calibri"/>
        </w:rPr>
        <w:t xml:space="preserve">ihnen dies wie ein Verrat am </w:t>
      </w:r>
      <w:r w:rsidR="005254FD" w:rsidRPr="00EA5C2A">
        <w:rPr>
          <w:rFonts w:ascii="Calibri" w:hAnsi="Calibri"/>
        </w:rPr>
        <w:t>getrennten E</w:t>
      </w:r>
      <w:r w:rsidR="005254FD" w:rsidRPr="00EA5C2A">
        <w:rPr>
          <w:rFonts w:ascii="Calibri" w:hAnsi="Calibri"/>
        </w:rPr>
        <w:t>l</w:t>
      </w:r>
      <w:r w:rsidR="005254FD" w:rsidRPr="00EA5C2A">
        <w:rPr>
          <w:rFonts w:ascii="Calibri" w:hAnsi="Calibri"/>
        </w:rPr>
        <w:t>ternteil. Ein</w:t>
      </w:r>
      <w:r w:rsidR="00CE4C66" w:rsidRPr="00EA5C2A">
        <w:rPr>
          <w:rFonts w:ascii="Calibri" w:hAnsi="Calibri"/>
        </w:rPr>
        <w:t xml:space="preserve"> richtiges Dilemma. </w:t>
      </w:r>
    </w:p>
    <w:p w:rsidR="00A70716" w:rsidRPr="00EA5C2A" w:rsidRDefault="00A70716" w:rsidP="00D50B46">
      <w:pPr>
        <w:jc w:val="both"/>
        <w:rPr>
          <w:rFonts w:ascii="Calibri" w:hAnsi="Calibri"/>
        </w:rPr>
      </w:pPr>
    </w:p>
    <w:p w:rsidR="00152B1E" w:rsidRPr="00EA5C2A" w:rsidRDefault="00152B1E" w:rsidP="00D50B46">
      <w:pPr>
        <w:pStyle w:val="berschrift1"/>
        <w:jc w:val="both"/>
        <w:rPr>
          <w:rFonts w:ascii="Calibri" w:hAnsi="Calibri"/>
        </w:rPr>
      </w:pPr>
      <w:r w:rsidRPr="00EA5C2A">
        <w:rPr>
          <w:rFonts w:ascii="Calibri" w:hAnsi="Calibri"/>
        </w:rPr>
        <w:t>4. Die Ehe als Abbild der Liebe Gottes zu uns Menschen</w:t>
      </w:r>
    </w:p>
    <w:p w:rsidR="00BD50DD" w:rsidRPr="00EA5C2A" w:rsidRDefault="00EF1CDE" w:rsidP="00D50B46">
      <w:pPr>
        <w:jc w:val="both"/>
        <w:rPr>
          <w:rFonts w:ascii="Calibri" w:hAnsi="Calibri"/>
        </w:rPr>
      </w:pPr>
      <w:r w:rsidRPr="00EA5C2A">
        <w:rPr>
          <w:rFonts w:ascii="Calibri" w:hAnsi="Calibri"/>
        </w:rPr>
        <w:t>Diese</w:t>
      </w:r>
      <w:r w:rsidR="00CE4C66" w:rsidRPr="00EA5C2A">
        <w:rPr>
          <w:rFonts w:ascii="Calibri" w:hAnsi="Calibri"/>
        </w:rPr>
        <w:t>s</w:t>
      </w:r>
      <w:r w:rsidRPr="00EA5C2A">
        <w:rPr>
          <w:rFonts w:ascii="Calibri" w:hAnsi="Calibri"/>
        </w:rPr>
        <w:t xml:space="preserve"> letzte </w:t>
      </w:r>
      <w:r w:rsidR="00A70716" w:rsidRPr="00EA5C2A">
        <w:rPr>
          <w:rFonts w:ascii="Calibri" w:hAnsi="Calibri"/>
        </w:rPr>
        <w:t>Argument für die Begründung der Unauflöslichkeit der Ehe</w:t>
      </w:r>
      <w:r w:rsidRPr="00EA5C2A">
        <w:rPr>
          <w:rFonts w:ascii="Calibri" w:hAnsi="Calibri"/>
        </w:rPr>
        <w:t xml:space="preserve"> ist das wichtigste</w:t>
      </w:r>
      <w:r w:rsidR="00A70716" w:rsidRPr="00EA5C2A">
        <w:rPr>
          <w:rFonts w:ascii="Calibri" w:hAnsi="Calibri"/>
        </w:rPr>
        <w:t xml:space="preserve">. </w:t>
      </w:r>
      <w:r w:rsidR="005E7E72" w:rsidRPr="00EA5C2A">
        <w:rPr>
          <w:rFonts w:ascii="Calibri" w:hAnsi="Calibri"/>
        </w:rPr>
        <w:t xml:space="preserve">Wenigstens </w:t>
      </w:r>
      <w:r w:rsidR="00A70716" w:rsidRPr="00EA5C2A">
        <w:rPr>
          <w:rFonts w:ascii="Calibri" w:hAnsi="Calibri"/>
        </w:rPr>
        <w:t xml:space="preserve">für uns Christen. </w:t>
      </w:r>
      <w:r w:rsidR="00BE0A5F" w:rsidRPr="00EA5C2A">
        <w:rPr>
          <w:rFonts w:ascii="Calibri" w:hAnsi="Calibri"/>
        </w:rPr>
        <w:t xml:space="preserve">Nach biblischer Auffassung ist der eheliche Bund zwischen Mann und Frau ein </w:t>
      </w:r>
      <w:r w:rsidR="00BE0A5F" w:rsidRPr="00EA5C2A">
        <w:rPr>
          <w:rFonts w:ascii="Calibri" w:hAnsi="Calibri"/>
          <w:i/>
        </w:rPr>
        <w:t xml:space="preserve">Abbild </w:t>
      </w:r>
      <w:r w:rsidR="00BE0A5F" w:rsidRPr="00EA5C2A">
        <w:rPr>
          <w:rFonts w:ascii="Calibri" w:hAnsi="Calibri"/>
        </w:rPr>
        <w:t xml:space="preserve">des Bundes, den Gott mit den Menschen geschlossen hat. Wie in der Ehe der Ehemann seine Ehefrau liebt, so liebt </w:t>
      </w:r>
      <w:r w:rsidR="00315316" w:rsidRPr="00EA5C2A">
        <w:rPr>
          <w:rFonts w:ascii="Calibri" w:hAnsi="Calibri"/>
        </w:rPr>
        <w:t xml:space="preserve">Gott </w:t>
      </w:r>
      <w:r w:rsidR="00BD50DD" w:rsidRPr="00EA5C2A">
        <w:rPr>
          <w:rFonts w:ascii="Calibri" w:hAnsi="Calibri"/>
        </w:rPr>
        <w:t>den Menschen, so liebt Chri</w:t>
      </w:r>
      <w:r w:rsidR="00BD50DD" w:rsidRPr="00EA5C2A">
        <w:rPr>
          <w:rFonts w:ascii="Calibri" w:hAnsi="Calibri"/>
        </w:rPr>
        <w:t>s</w:t>
      </w:r>
      <w:r w:rsidR="00BD50DD" w:rsidRPr="00EA5C2A">
        <w:rPr>
          <w:rFonts w:ascii="Calibri" w:hAnsi="Calibri"/>
        </w:rPr>
        <w:t xml:space="preserve">tus die Kirche. </w:t>
      </w:r>
    </w:p>
    <w:p w:rsidR="00BD50DD" w:rsidRPr="00EA5C2A" w:rsidRDefault="00BD50DD" w:rsidP="00D50B46">
      <w:pPr>
        <w:jc w:val="both"/>
        <w:rPr>
          <w:rFonts w:ascii="Calibri" w:hAnsi="Calibri"/>
        </w:rPr>
      </w:pPr>
    </w:p>
    <w:p w:rsidR="00BD50DD" w:rsidRPr="00EA5C2A" w:rsidRDefault="00BD50DD" w:rsidP="00D50B46">
      <w:pPr>
        <w:ind w:left="708"/>
        <w:jc w:val="both"/>
        <w:rPr>
          <w:rFonts w:ascii="Calibri" w:hAnsi="Calibri"/>
          <w:sz w:val="22"/>
          <w:szCs w:val="24"/>
          <w:lang w:eastAsia="de-DE"/>
        </w:rPr>
      </w:pPr>
      <w:r w:rsidRPr="00EA5C2A">
        <w:rPr>
          <w:rFonts w:ascii="Calibri" w:hAnsi="Calibri"/>
          <w:sz w:val="22"/>
          <w:szCs w:val="24"/>
          <w:lang w:eastAsia="de-DE"/>
        </w:rPr>
        <w:t>Ihr Männer, liebt eure Frauen, wie Christus die Kirche geliebt und sich für sie hing</w:t>
      </w:r>
      <w:r w:rsidRPr="00EA5C2A">
        <w:rPr>
          <w:rFonts w:ascii="Calibri" w:hAnsi="Calibri"/>
          <w:sz w:val="22"/>
          <w:szCs w:val="24"/>
          <w:lang w:eastAsia="de-DE"/>
        </w:rPr>
        <w:t>e</w:t>
      </w:r>
      <w:r w:rsidRPr="00EA5C2A">
        <w:rPr>
          <w:rFonts w:ascii="Calibri" w:hAnsi="Calibri"/>
          <w:sz w:val="22"/>
          <w:szCs w:val="24"/>
          <w:lang w:eastAsia="de-DE"/>
        </w:rPr>
        <w:t>geben hat (…) Darum sind die Männer verpflichtet, ihre Frauen so zu lieben wie ihren eigenen Leib. (…) Darum wird der Mann Vater und Mutter verlassen und sich an se</w:t>
      </w:r>
      <w:r w:rsidRPr="00EA5C2A">
        <w:rPr>
          <w:rFonts w:ascii="Calibri" w:hAnsi="Calibri"/>
          <w:sz w:val="22"/>
          <w:szCs w:val="24"/>
          <w:lang w:eastAsia="de-DE"/>
        </w:rPr>
        <w:t>i</w:t>
      </w:r>
      <w:r w:rsidRPr="00EA5C2A">
        <w:rPr>
          <w:rFonts w:ascii="Calibri" w:hAnsi="Calibri"/>
          <w:sz w:val="22"/>
          <w:szCs w:val="24"/>
          <w:lang w:eastAsia="de-DE"/>
        </w:rPr>
        <w:t>ne Frau binden und die zwei werden ein Fleisch sein. Dies ist ein tiefes Geheimnis; ich beziehe es auf Christus und die Kirche. Was euch angeht, so liebe jeder von euch seine Frau wie sich selbst, die Frau aber e</w:t>
      </w:r>
      <w:r w:rsidRPr="00EA5C2A">
        <w:rPr>
          <w:rFonts w:ascii="Calibri" w:hAnsi="Calibri"/>
          <w:sz w:val="22"/>
          <w:szCs w:val="24"/>
          <w:lang w:eastAsia="de-DE"/>
        </w:rPr>
        <w:t>h</w:t>
      </w:r>
      <w:r w:rsidRPr="00EA5C2A">
        <w:rPr>
          <w:rFonts w:ascii="Calibri" w:hAnsi="Calibri"/>
          <w:sz w:val="22"/>
          <w:szCs w:val="24"/>
          <w:lang w:eastAsia="de-DE"/>
        </w:rPr>
        <w:t>re den Mann (Eph 5,25-33)</w:t>
      </w:r>
      <w:r w:rsidR="00E87971" w:rsidRPr="00EA5C2A">
        <w:rPr>
          <w:rFonts w:ascii="Calibri" w:hAnsi="Calibri"/>
          <w:sz w:val="22"/>
          <w:szCs w:val="24"/>
          <w:lang w:eastAsia="de-DE"/>
        </w:rPr>
        <w:t>.</w:t>
      </w:r>
    </w:p>
    <w:p w:rsidR="00BD50DD" w:rsidRPr="00EA5C2A" w:rsidRDefault="00BD50DD" w:rsidP="00D50B46">
      <w:pPr>
        <w:jc w:val="both"/>
        <w:rPr>
          <w:rFonts w:ascii="Calibri" w:hAnsi="Calibri"/>
        </w:rPr>
      </w:pPr>
    </w:p>
    <w:p w:rsidR="002D0608" w:rsidRPr="00EA5C2A" w:rsidRDefault="00BD50DD" w:rsidP="00D50B46">
      <w:pPr>
        <w:jc w:val="both"/>
        <w:rPr>
          <w:rFonts w:ascii="Calibri" w:hAnsi="Calibri"/>
        </w:rPr>
      </w:pPr>
      <w:r w:rsidRPr="00EA5C2A">
        <w:rPr>
          <w:rFonts w:ascii="Calibri" w:hAnsi="Calibri"/>
        </w:rPr>
        <w:t xml:space="preserve">Von der Liebe Gottes zu uns Menschen </w:t>
      </w:r>
      <w:r w:rsidR="00EF1CDE" w:rsidRPr="00EA5C2A">
        <w:rPr>
          <w:rFonts w:ascii="Calibri" w:hAnsi="Calibri"/>
        </w:rPr>
        <w:t>lernen</w:t>
      </w:r>
      <w:r w:rsidRPr="00EA5C2A">
        <w:rPr>
          <w:rFonts w:ascii="Calibri" w:hAnsi="Calibri"/>
        </w:rPr>
        <w:t xml:space="preserve"> wir etwas über die Ehe zwischen Mann und Frau. </w:t>
      </w:r>
      <w:r w:rsidR="00C71F2F" w:rsidRPr="00EA5C2A">
        <w:rPr>
          <w:rFonts w:ascii="Calibri" w:hAnsi="Calibri"/>
        </w:rPr>
        <w:t xml:space="preserve">So wie Gott den Menschen liebt und aus Liebe einen Bund </w:t>
      </w:r>
      <w:r w:rsidR="00EF1CDE" w:rsidRPr="00EA5C2A">
        <w:rPr>
          <w:rFonts w:ascii="Calibri" w:hAnsi="Calibri"/>
        </w:rPr>
        <w:t xml:space="preserve">mit ihm </w:t>
      </w:r>
      <w:r w:rsidR="00C71F2F" w:rsidRPr="00EA5C2A">
        <w:rPr>
          <w:rFonts w:ascii="Calibri" w:hAnsi="Calibri"/>
        </w:rPr>
        <w:t>schließ</w:t>
      </w:r>
      <w:r w:rsidR="00292AFC" w:rsidRPr="00EA5C2A">
        <w:rPr>
          <w:rFonts w:ascii="Calibri" w:hAnsi="Calibri"/>
        </w:rPr>
        <w:t>t</w:t>
      </w:r>
      <w:r w:rsidR="00C71F2F" w:rsidRPr="00EA5C2A">
        <w:rPr>
          <w:rFonts w:ascii="Calibri" w:hAnsi="Calibri"/>
        </w:rPr>
        <w:t xml:space="preserve"> (im AT mit Noah, Abraham, Moses, David, im NT der neue und ewige Bund</w:t>
      </w:r>
      <w:r w:rsidR="00C71F2F" w:rsidRPr="00EA5C2A">
        <w:rPr>
          <w:rFonts w:ascii="Calibri" w:hAnsi="Calibri"/>
          <w:i/>
        </w:rPr>
        <w:t xml:space="preserve"> </w:t>
      </w:r>
      <w:r w:rsidR="00C71F2F" w:rsidRPr="00EA5C2A">
        <w:rPr>
          <w:rFonts w:ascii="Calibri" w:hAnsi="Calibri"/>
        </w:rPr>
        <w:t xml:space="preserve">durch Christus), so </w:t>
      </w:r>
      <w:r w:rsidR="002D0608" w:rsidRPr="00EA5C2A">
        <w:rPr>
          <w:rFonts w:ascii="Calibri" w:hAnsi="Calibri"/>
        </w:rPr>
        <w:t>schli</w:t>
      </w:r>
      <w:r w:rsidR="002D0608" w:rsidRPr="00EA5C2A">
        <w:rPr>
          <w:rFonts w:ascii="Calibri" w:hAnsi="Calibri"/>
        </w:rPr>
        <w:t>e</w:t>
      </w:r>
      <w:r w:rsidR="002D0608" w:rsidRPr="00EA5C2A">
        <w:rPr>
          <w:rFonts w:ascii="Calibri" w:hAnsi="Calibri"/>
        </w:rPr>
        <w:t xml:space="preserve">ßen die Ehepartner im Eheversprechen einen personalen Bund und leben damit ein Abbild der göttlichen Liebe. </w:t>
      </w:r>
      <w:r w:rsidR="00DB433E" w:rsidRPr="00EA5C2A">
        <w:rPr>
          <w:rFonts w:ascii="Calibri" w:hAnsi="Calibri"/>
        </w:rPr>
        <w:t xml:space="preserve">Die göttliche </w:t>
      </w:r>
      <w:r w:rsidRPr="00EA5C2A">
        <w:rPr>
          <w:rFonts w:ascii="Calibri" w:hAnsi="Calibri"/>
        </w:rPr>
        <w:t>Liebe ist das Urbild</w:t>
      </w:r>
      <w:r w:rsidR="00DB433E" w:rsidRPr="00EA5C2A">
        <w:rPr>
          <w:rFonts w:ascii="Calibri" w:hAnsi="Calibri"/>
        </w:rPr>
        <w:t xml:space="preserve">, das </w:t>
      </w:r>
      <w:r w:rsidR="00DB433E" w:rsidRPr="00EA5C2A">
        <w:rPr>
          <w:rFonts w:ascii="Calibri" w:hAnsi="Calibri"/>
          <w:i/>
        </w:rPr>
        <w:t>Original</w:t>
      </w:r>
      <w:r w:rsidRPr="00EA5C2A">
        <w:rPr>
          <w:rFonts w:ascii="Calibri" w:hAnsi="Calibri"/>
        </w:rPr>
        <w:t>, die menschliche Liebe zw</w:t>
      </w:r>
      <w:r w:rsidRPr="00EA5C2A">
        <w:rPr>
          <w:rFonts w:ascii="Calibri" w:hAnsi="Calibri"/>
        </w:rPr>
        <w:t>i</w:t>
      </w:r>
      <w:r w:rsidRPr="00EA5C2A">
        <w:rPr>
          <w:rFonts w:ascii="Calibri" w:hAnsi="Calibri"/>
        </w:rPr>
        <w:t>schen den Eh</w:t>
      </w:r>
      <w:r w:rsidRPr="00EA5C2A">
        <w:rPr>
          <w:rFonts w:ascii="Calibri" w:hAnsi="Calibri"/>
        </w:rPr>
        <w:t>e</w:t>
      </w:r>
      <w:r w:rsidRPr="00EA5C2A">
        <w:rPr>
          <w:rFonts w:ascii="Calibri" w:hAnsi="Calibri"/>
        </w:rPr>
        <w:t xml:space="preserve">partnern ist das Abbild, das </w:t>
      </w:r>
      <w:r w:rsidRPr="00EA5C2A">
        <w:rPr>
          <w:rFonts w:ascii="Calibri" w:hAnsi="Calibri"/>
          <w:i/>
        </w:rPr>
        <w:t>Nachbild</w:t>
      </w:r>
      <w:r w:rsidR="00B60F13" w:rsidRPr="00EA5C2A">
        <w:rPr>
          <w:rFonts w:ascii="Calibri" w:hAnsi="Calibri"/>
          <w:i/>
        </w:rPr>
        <w:t xml:space="preserve">. </w:t>
      </w:r>
    </w:p>
    <w:p w:rsidR="00DB433E" w:rsidRPr="00EA5C2A" w:rsidRDefault="00B60F13" w:rsidP="00D50B46">
      <w:pPr>
        <w:jc w:val="both"/>
        <w:rPr>
          <w:rFonts w:ascii="Calibri" w:hAnsi="Calibri"/>
        </w:rPr>
      </w:pPr>
      <w:r w:rsidRPr="00EA5C2A">
        <w:rPr>
          <w:rFonts w:ascii="Calibri" w:hAnsi="Calibri"/>
        </w:rPr>
        <w:t xml:space="preserve">Daraus folgt dann umgekehrt: Der Maßstab für die eheliche Liebe liegt im göttlichen </w:t>
      </w:r>
      <w:r w:rsidR="00DB433E" w:rsidRPr="00EA5C2A">
        <w:rPr>
          <w:rFonts w:ascii="Calibri" w:hAnsi="Calibri"/>
        </w:rPr>
        <w:t>Orig</w:t>
      </w:r>
      <w:r w:rsidR="00DB433E" w:rsidRPr="00EA5C2A">
        <w:rPr>
          <w:rFonts w:ascii="Calibri" w:hAnsi="Calibri"/>
        </w:rPr>
        <w:t>i</w:t>
      </w:r>
      <w:r w:rsidRPr="00EA5C2A">
        <w:rPr>
          <w:rFonts w:ascii="Calibri" w:hAnsi="Calibri"/>
        </w:rPr>
        <w:t xml:space="preserve">nal. </w:t>
      </w:r>
      <w:r w:rsidR="006C6D43" w:rsidRPr="00EA5C2A">
        <w:rPr>
          <w:rFonts w:ascii="Calibri" w:hAnsi="Calibri"/>
        </w:rPr>
        <w:t xml:space="preserve">Der Bund der Ehe </w:t>
      </w:r>
      <w:r w:rsidR="008F55C6" w:rsidRPr="00EA5C2A">
        <w:rPr>
          <w:rFonts w:ascii="Calibri" w:hAnsi="Calibri"/>
        </w:rPr>
        <w:t xml:space="preserve">wird dann »richtig« gelebt und </w:t>
      </w:r>
      <w:r w:rsidR="006C6D43" w:rsidRPr="00EA5C2A">
        <w:rPr>
          <w:rFonts w:ascii="Calibri" w:hAnsi="Calibri"/>
        </w:rPr>
        <w:t xml:space="preserve">ist </w:t>
      </w:r>
      <w:r w:rsidR="00C71F2F" w:rsidRPr="00EA5C2A">
        <w:rPr>
          <w:rFonts w:ascii="Calibri" w:hAnsi="Calibri"/>
        </w:rPr>
        <w:t xml:space="preserve">dann »gelungen«, wenn </w:t>
      </w:r>
      <w:r w:rsidR="006C6D43" w:rsidRPr="00EA5C2A">
        <w:rPr>
          <w:rFonts w:ascii="Calibri" w:hAnsi="Calibri"/>
        </w:rPr>
        <w:t xml:space="preserve">er </w:t>
      </w:r>
      <w:r w:rsidR="00C71F2F" w:rsidRPr="00EA5C2A">
        <w:rPr>
          <w:rFonts w:ascii="Calibri" w:hAnsi="Calibri"/>
        </w:rPr>
        <w:t>dem göttlichen Orig</w:t>
      </w:r>
      <w:r w:rsidR="00C71F2F" w:rsidRPr="00EA5C2A">
        <w:rPr>
          <w:rFonts w:ascii="Calibri" w:hAnsi="Calibri"/>
        </w:rPr>
        <w:t>i</w:t>
      </w:r>
      <w:r w:rsidR="00C71F2F" w:rsidRPr="00EA5C2A">
        <w:rPr>
          <w:rFonts w:ascii="Calibri" w:hAnsi="Calibri"/>
        </w:rPr>
        <w:t>nal möglichst nahe kommt.</w:t>
      </w:r>
    </w:p>
    <w:p w:rsidR="00E230FC" w:rsidRPr="00EA5C2A" w:rsidRDefault="00C71F2F" w:rsidP="00D50B46">
      <w:pPr>
        <w:jc w:val="both"/>
        <w:rPr>
          <w:rFonts w:ascii="Calibri" w:hAnsi="Calibri"/>
          <w:szCs w:val="24"/>
          <w:lang w:eastAsia="de-DE"/>
        </w:rPr>
      </w:pPr>
      <w:r w:rsidRPr="00EA5C2A">
        <w:rPr>
          <w:rFonts w:ascii="Calibri" w:hAnsi="Calibri"/>
        </w:rPr>
        <w:t xml:space="preserve">Was </w:t>
      </w:r>
      <w:r w:rsidR="008F55C6" w:rsidRPr="00EA5C2A">
        <w:rPr>
          <w:rFonts w:ascii="Calibri" w:hAnsi="Calibri"/>
        </w:rPr>
        <w:t xml:space="preserve">das </w:t>
      </w:r>
      <w:r w:rsidRPr="00EA5C2A">
        <w:rPr>
          <w:rFonts w:ascii="Calibri" w:hAnsi="Calibri"/>
        </w:rPr>
        <w:t>bedeutet</w:t>
      </w:r>
      <w:r w:rsidR="00EF1CDE" w:rsidRPr="00EA5C2A">
        <w:rPr>
          <w:rFonts w:ascii="Calibri" w:hAnsi="Calibri"/>
        </w:rPr>
        <w:t>, beschreibt Paulus im oben zitierten Epheserbrief</w:t>
      </w:r>
      <w:r w:rsidR="008F55C6" w:rsidRPr="00EA5C2A">
        <w:rPr>
          <w:rFonts w:ascii="Calibri" w:hAnsi="Calibri"/>
        </w:rPr>
        <w:t>: So wie Jesus sich für uns Menschen hingegeben hat (</w:t>
      </w:r>
      <w:r w:rsidR="004A021F" w:rsidRPr="00EA5C2A">
        <w:rPr>
          <w:rFonts w:ascii="Calibri" w:hAnsi="Calibri"/>
        </w:rPr>
        <w:t xml:space="preserve">nämlich </w:t>
      </w:r>
      <w:r w:rsidR="00C01E6D" w:rsidRPr="00EA5C2A">
        <w:rPr>
          <w:rFonts w:ascii="Calibri" w:hAnsi="Calibri"/>
        </w:rPr>
        <w:t>am Kreuz</w:t>
      </w:r>
      <w:r w:rsidR="008F55C6" w:rsidRPr="00EA5C2A">
        <w:rPr>
          <w:rFonts w:ascii="Calibri" w:hAnsi="Calibri"/>
        </w:rPr>
        <w:t xml:space="preserve">) und </w:t>
      </w:r>
      <w:r w:rsidR="004A021F" w:rsidRPr="00EA5C2A">
        <w:rPr>
          <w:rFonts w:ascii="Calibri" w:hAnsi="Calibri"/>
        </w:rPr>
        <w:t>so</w:t>
      </w:r>
      <w:r w:rsidR="008F55C6" w:rsidRPr="00EA5C2A">
        <w:rPr>
          <w:rFonts w:ascii="Calibri" w:hAnsi="Calibri"/>
        </w:rPr>
        <w:t xml:space="preserve"> den neuen </w:t>
      </w:r>
      <w:r w:rsidR="004A021F" w:rsidRPr="00EA5C2A">
        <w:rPr>
          <w:rFonts w:ascii="Calibri" w:hAnsi="Calibri"/>
        </w:rPr>
        <w:t>Liebesb</w:t>
      </w:r>
      <w:r w:rsidR="008F55C6" w:rsidRPr="00EA5C2A">
        <w:rPr>
          <w:rFonts w:ascii="Calibri" w:hAnsi="Calibri"/>
        </w:rPr>
        <w:t>und</w:t>
      </w:r>
      <w:r w:rsidR="008F55C6" w:rsidRPr="00EA5C2A">
        <w:rPr>
          <w:rFonts w:ascii="Calibri" w:hAnsi="Calibri"/>
          <w:i/>
        </w:rPr>
        <w:t xml:space="preserve"> </w:t>
      </w:r>
      <w:r w:rsidR="00C01E6D" w:rsidRPr="00EA5C2A">
        <w:rPr>
          <w:rFonts w:ascii="Calibri" w:hAnsi="Calibri"/>
        </w:rPr>
        <w:t>verwir</w:t>
      </w:r>
      <w:r w:rsidR="00C01E6D" w:rsidRPr="00EA5C2A">
        <w:rPr>
          <w:rFonts w:ascii="Calibri" w:hAnsi="Calibri"/>
        </w:rPr>
        <w:t>k</w:t>
      </w:r>
      <w:r w:rsidR="00C01E6D" w:rsidRPr="00EA5C2A">
        <w:rPr>
          <w:rFonts w:ascii="Calibri" w:hAnsi="Calibri"/>
        </w:rPr>
        <w:t>licht</w:t>
      </w:r>
      <w:r w:rsidR="008F55C6" w:rsidRPr="00EA5C2A">
        <w:rPr>
          <w:rFonts w:ascii="Calibri" w:hAnsi="Calibri"/>
        </w:rPr>
        <w:t xml:space="preserve"> hat, g</w:t>
      </w:r>
      <w:r w:rsidR="008F55C6" w:rsidRPr="00EA5C2A">
        <w:rPr>
          <w:rFonts w:ascii="Calibri" w:hAnsi="Calibri"/>
        </w:rPr>
        <w:t>e</w:t>
      </w:r>
      <w:r w:rsidR="008F55C6" w:rsidRPr="00EA5C2A">
        <w:rPr>
          <w:rFonts w:ascii="Calibri" w:hAnsi="Calibri"/>
        </w:rPr>
        <w:t xml:space="preserve">nauso muss sich der Ehemann für seine Ehefrau einsetzen, sich »hingeben« und damit den Ehebund verwirklichen. </w:t>
      </w:r>
      <w:r w:rsidR="00D20C0B" w:rsidRPr="00EA5C2A">
        <w:rPr>
          <w:rFonts w:ascii="Calibri" w:hAnsi="Calibri"/>
        </w:rPr>
        <w:t xml:space="preserve">Im Römerbrief beschreibt Paulus einen anderen Aspekt </w:t>
      </w:r>
      <w:r w:rsidR="00C01E6D" w:rsidRPr="00EA5C2A">
        <w:rPr>
          <w:rFonts w:ascii="Calibri" w:hAnsi="Calibri"/>
        </w:rPr>
        <w:t>dieses</w:t>
      </w:r>
      <w:r w:rsidR="00D20C0B" w:rsidRPr="00EA5C2A">
        <w:rPr>
          <w:rFonts w:ascii="Calibri" w:hAnsi="Calibri"/>
        </w:rPr>
        <w:t xml:space="preserve"> göttl</w:t>
      </w:r>
      <w:r w:rsidR="00D20C0B" w:rsidRPr="00EA5C2A">
        <w:rPr>
          <w:rFonts w:ascii="Calibri" w:hAnsi="Calibri"/>
        </w:rPr>
        <w:t>i</w:t>
      </w:r>
      <w:r w:rsidR="00D20C0B" w:rsidRPr="00EA5C2A">
        <w:rPr>
          <w:rFonts w:ascii="Calibri" w:hAnsi="Calibri"/>
        </w:rPr>
        <w:t xml:space="preserve">chen Bundes mit uns: Gott </w:t>
      </w:r>
      <w:r w:rsidR="004A021F" w:rsidRPr="00EA5C2A">
        <w:rPr>
          <w:rFonts w:ascii="Calibri" w:hAnsi="Calibri"/>
        </w:rPr>
        <w:t>steht immer treu zu seinem Bund</w:t>
      </w:r>
      <w:r w:rsidR="00C01E6D" w:rsidRPr="00EA5C2A">
        <w:rPr>
          <w:rFonts w:ascii="Calibri" w:hAnsi="Calibri"/>
        </w:rPr>
        <w:t xml:space="preserve"> mit uns,</w:t>
      </w:r>
      <w:r w:rsidR="004A021F" w:rsidRPr="00EA5C2A">
        <w:rPr>
          <w:rFonts w:ascii="Calibri" w:hAnsi="Calibri"/>
        </w:rPr>
        <w:t xml:space="preserve"> selbst dann, </w:t>
      </w:r>
      <w:r w:rsidR="00042A08" w:rsidRPr="00EA5C2A">
        <w:rPr>
          <w:rFonts w:ascii="Calibri" w:hAnsi="Calibri"/>
        </w:rPr>
        <w:t xml:space="preserve">wenn wir </w:t>
      </w:r>
      <w:r w:rsidR="00C01E6D" w:rsidRPr="00EA5C2A">
        <w:rPr>
          <w:rFonts w:ascii="Calibri" w:hAnsi="Calibri"/>
        </w:rPr>
        <w:t xml:space="preserve">ihm gegenüber </w:t>
      </w:r>
      <w:r w:rsidR="00042A08" w:rsidRPr="00EA5C2A">
        <w:rPr>
          <w:rFonts w:ascii="Calibri" w:hAnsi="Calibri"/>
        </w:rPr>
        <w:t>untreu werden. W</w:t>
      </w:r>
      <w:r w:rsidR="00D20C0B" w:rsidRPr="00EA5C2A">
        <w:rPr>
          <w:rFonts w:ascii="Calibri" w:hAnsi="Calibri"/>
        </w:rPr>
        <w:t>enn wir seinen Bund verraten,</w:t>
      </w:r>
      <w:r w:rsidR="00C01E6D" w:rsidRPr="00EA5C2A">
        <w:rPr>
          <w:rFonts w:ascii="Calibri" w:hAnsi="Calibri"/>
        </w:rPr>
        <w:t xml:space="preserve"> so </w:t>
      </w:r>
      <w:r w:rsidR="00042A08" w:rsidRPr="00EA5C2A">
        <w:rPr>
          <w:rFonts w:ascii="Calibri" w:hAnsi="Calibri"/>
        </w:rPr>
        <w:t xml:space="preserve">bleibt </w:t>
      </w:r>
      <w:r w:rsidR="00C01E6D" w:rsidRPr="00EA5C2A">
        <w:rPr>
          <w:rFonts w:ascii="Calibri" w:hAnsi="Calibri"/>
        </w:rPr>
        <w:t xml:space="preserve">er doch </w:t>
      </w:r>
      <w:r w:rsidR="00042A08" w:rsidRPr="00EA5C2A">
        <w:rPr>
          <w:rFonts w:ascii="Calibri" w:hAnsi="Calibri"/>
        </w:rPr>
        <w:t>treu zu se</w:t>
      </w:r>
      <w:r w:rsidR="00042A08" w:rsidRPr="00EA5C2A">
        <w:rPr>
          <w:rFonts w:ascii="Calibri" w:hAnsi="Calibri"/>
        </w:rPr>
        <w:t>i</w:t>
      </w:r>
      <w:r w:rsidR="00042A08" w:rsidRPr="00EA5C2A">
        <w:rPr>
          <w:rFonts w:ascii="Calibri" w:hAnsi="Calibri"/>
        </w:rPr>
        <w:t>nem Bund</w:t>
      </w:r>
      <w:r w:rsidR="00E230FC" w:rsidRPr="00EA5C2A">
        <w:rPr>
          <w:rFonts w:ascii="Calibri" w:hAnsi="Calibri"/>
        </w:rPr>
        <w:t xml:space="preserve">. </w:t>
      </w:r>
      <w:r w:rsidR="00D20C0B" w:rsidRPr="00EA5C2A">
        <w:rPr>
          <w:rFonts w:ascii="Calibri" w:hAnsi="Calibri"/>
        </w:rPr>
        <w:t>»</w:t>
      </w:r>
      <w:r w:rsidR="006C6D43" w:rsidRPr="00EA5C2A">
        <w:rPr>
          <w:rFonts w:ascii="Calibri" w:hAnsi="Calibri"/>
          <w:szCs w:val="24"/>
          <w:lang w:eastAsia="de-DE"/>
        </w:rPr>
        <w:t xml:space="preserve">Wenn jedoch einige Gott die Treue gebrochen </w:t>
      </w:r>
      <w:proofErr w:type="gramStart"/>
      <w:r w:rsidR="006C6D43" w:rsidRPr="00EA5C2A">
        <w:rPr>
          <w:rFonts w:ascii="Calibri" w:hAnsi="Calibri"/>
          <w:szCs w:val="24"/>
          <w:lang w:eastAsia="de-DE"/>
        </w:rPr>
        <w:t>haben</w:t>
      </w:r>
      <w:proofErr w:type="gramEnd"/>
      <w:r w:rsidR="006C6D43" w:rsidRPr="00EA5C2A">
        <w:rPr>
          <w:rFonts w:ascii="Calibri" w:hAnsi="Calibri"/>
          <w:szCs w:val="24"/>
          <w:lang w:eastAsia="de-DE"/>
        </w:rPr>
        <w:t>, wird dann etwa ihre Untreue die Treue Gottes aufh</w:t>
      </w:r>
      <w:r w:rsidR="006C6D43" w:rsidRPr="00EA5C2A">
        <w:rPr>
          <w:rFonts w:ascii="Calibri" w:hAnsi="Calibri"/>
          <w:szCs w:val="24"/>
          <w:lang w:eastAsia="de-DE"/>
        </w:rPr>
        <w:t>e</w:t>
      </w:r>
      <w:r w:rsidR="006C6D43" w:rsidRPr="00EA5C2A">
        <w:rPr>
          <w:rFonts w:ascii="Calibri" w:hAnsi="Calibri"/>
          <w:szCs w:val="24"/>
          <w:lang w:eastAsia="de-DE"/>
        </w:rPr>
        <w:t>ben? Keineswegs!</w:t>
      </w:r>
      <w:r w:rsidR="008F55C6" w:rsidRPr="00EA5C2A">
        <w:rPr>
          <w:rFonts w:ascii="Calibri" w:hAnsi="Calibri"/>
          <w:szCs w:val="24"/>
          <w:lang w:eastAsia="de-DE"/>
        </w:rPr>
        <w:t>« (</w:t>
      </w:r>
      <w:r w:rsidR="006C6D43" w:rsidRPr="00EA5C2A">
        <w:rPr>
          <w:rFonts w:ascii="Calibri" w:hAnsi="Calibri"/>
          <w:szCs w:val="24"/>
          <w:lang w:eastAsia="de-DE"/>
        </w:rPr>
        <w:t>Röm 3,3f</w:t>
      </w:r>
      <w:r w:rsidR="008F55C6" w:rsidRPr="00EA5C2A">
        <w:rPr>
          <w:rFonts w:ascii="Calibri" w:hAnsi="Calibri"/>
          <w:szCs w:val="24"/>
          <w:lang w:eastAsia="de-DE"/>
        </w:rPr>
        <w:t>)</w:t>
      </w:r>
      <w:r w:rsidR="009A28B1" w:rsidRPr="00EA5C2A">
        <w:rPr>
          <w:rFonts w:ascii="Calibri" w:hAnsi="Calibri"/>
          <w:szCs w:val="24"/>
          <w:lang w:eastAsia="de-DE"/>
        </w:rPr>
        <w:t>.</w:t>
      </w:r>
      <w:r w:rsidR="00E230FC" w:rsidRPr="00EA5C2A">
        <w:rPr>
          <w:rFonts w:ascii="Calibri" w:hAnsi="Calibri"/>
          <w:szCs w:val="24"/>
          <w:lang w:eastAsia="de-DE"/>
        </w:rPr>
        <w:t xml:space="preserve"> </w:t>
      </w:r>
    </w:p>
    <w:p w:rsidR="00D709AA" w:rsidRPr="00EA5C2A" w:rsidRDefault="00E230FC" w:rsidP="00D50B46">
      <w:pPr>
        <w:jc w:val="both"/>
        <w:rPr>
          <w:rFonts w:ascii="Calibri" w:hAnsi="Calibri"/>
          <w:szCs w:val="24"/>
        </w:rPr>
      </w:pPr>
      <w:r w:rsidRPr="00EA5C2A">
        <w:rPr>
          <w:rFonts w:ascii="Calibri" w:hAnsi="Calibri"/>
          <w:szCs w:val="24"/>
        </w:rPr>
        <w:t>Genau hier liegt aus christlicher Sicht das stärkste Argument für die Unauflösba</w:t>
      </w:r>
      <w:r w:rsidRPr="00EA5C2A">
        <w:rPr>
          <w:rFonts w:ascii="Calibri" w:hAnsi="Calibri"/>
          <w:szCs w:val="24"/>
        </w:rPr>
        <w:t>r</w:t>
      </w:r>
      <w:r w:rsidRPr="00EA5C2A">
        <w:rPr>
          <w:rFonts w:ascii="Calibri" w:hAnsi="Calibri"/>
          <w:szCs w:val="24"/>
        </w:rPr>
        <w:t xml:space="preserve">keit der Ehe: </w:t>
      </w:r>
      <w:r w:rsidR="00DC0E0D" w:rsidRPr="00EA5C2A">
        <w:rPr>
          <w:rFonts w:ascii="Calibri" w:hAnsi="Calibri"/>
          <w:szCs w:val="24"/>
        </w:rPr>
        <w:t xml:space="preserve">Die Eheleute sind dazu berufen, </w:t>
      </w:r>
      <w:r w:rsidR="00042A08" w:rsidRPr="00EA5C2A">
        <w:rPr>
          <w:rFonts w:ascii="Calibri" w:hAnsi="Calibri"/>
          <w:szCs w:val="24"/>
        </w:rPr>
        <w:t xml:space="preserve">den göttlichen </w:t>
      </w:r>
      <w:r w:rsidR="00714D40" w:rsidRPr="00EA5C2A">
        <w:rPr>
          <w:rFonts w:ascii="Calibri" w:hAnsi="Calibri"/>
          <w:szCs w:val="24"/>
        </w:rPr>
        <w:t>Bund mit uns Menschen</w:t>
      </w:r>
      <w:r w:rsidR="00042A08" w:rsidRPr="00EA5C2A">
        <w:rPr>
          <w:rFonts w:ascii="Calibri" w:hAnsi="Calibri"/>
          <w:szCs w:val="24"/>
        </w:rPr>
        <w:t xml:space="preserve"> </w:t>
      </w:r>
      <w:r w:rsidR="00DC0E0D" w:rsidRPr="00EA5C2A">
        <w:rPr>
          <w:rFonts w:ascii="Calibri" w:hAnsi="Calibri"/>
          <w:szCs w:val="24"/>
        </w:rPr>
        <w:t>durch ihren Eh</w:t>
      </w:r>
      <w:r w:rsidR="00DC0E0D" w:rsidRPr="00EA5C2A">
        <w:rPr>
          <w:rFonts w:ascii="Calibri" w:hAnsi="Calibri"/>
          <w:szCs w:val="24"/>
        </w:rPr>
        <w:t>e</w:t>
      </w:r>
      <w:r w:rsidR="00DC0E0D" w:rsidRPr="00EA5C2A">
        <w:rPr>
          <w:rFonts w:ascii="Calibri" w:hAnsi="Calibri"/>
          <w:szCs w:val="24"/>
        </w:rPr>
        <w:t>bund nachzubil</w:t>
      </w:r>
      <w:r w:rsidR="00042A08" w:rsidRPr="00EA5C2A">
        <w:rPr>
          <w:rFonts w:ascii="Calibri" w:hAnsi="Calibri"/>
          <w:szCs w:val="24"/>
        </w:rPr>
        <w:t>den</w:t>
      </w:r>
      <w:r w:rsidR="00714D40" w:rsidRPr="00EA5C2A">
        <w:rPr>
          <w:rFonts w:ascii="Calibri" w:hAnsi="Calibri"/>
          <w:szCs w:val="24"/>
        </w:rPr>
        <w:t>. Der</w:t>
      </w:r>
      <w:r w:rsidR="00DC0E0D" w:rsidRPr="00EA5C2A">
        <w:rPr>
          <w:rFonts w:ascii="Calibri" w:hAnsi="Calibri"/>
          <w:szCs w:val="24"/>
        </w:rPr>
        <w:t xml:space="preserve"> göttliche </w:t>
      </w:r>
      <w:r w:rsidR="00714D40" w:rsidRPr="00EA5C2A">
        <w:rPr>
          <w:rFonts w:ascii="Calibri" w:hAnsi="Calibri"/>
          <w:szCs w:val="24"/>
        </w:rPr>
        <w:t>Bund</w:t>
      </w:r>
      <w:r w:rsidR="00DC0E0D" w:rsidRPr="00EA5C2A">
        <w:rPr>
          <w:rFonts w:ascii="Calibri" w:hAnsi="Calibri"/>
          <w:szCs w:val="24"/>
        </w:rPr>
        <w:t xml:space="preserve"> </w:t>
      </w:r>
      <w:r w:rsidR="00042A08" w:rsidRPr="00EA5C2A">
        <w:rPr>
          <w:rFonts w:ascii="Calibri" w:hAnsi="Calibri"/>
          <w:szCs w:val="24"/>
        </w:rPr>
        <w:t xml:space="preserve">aber ‒ das Original ‒ gilt </w:t>
      </w:r>
      <w:r w:rsidR="00DC0E0D" w:rsidRPr="00EA5C2A">
        <w:rPr>
          <w:rFonts w:ascii="Calibri" w:hAnsi="Calibri"/>
          <w:szCs w:val="24"/>
        </w:rPr>
        <w:t>absolut, bedingu</w:t>
      </w:r>
      <w:r w:rsidR="00F2091A" w:rsidRPr="00EA5C2A">
        <w:rPr>
          <w:rFonts w:ascii="Calibri" w:hAnsi="Calibri"/>
          <w:szCs w:val="24"/>
        </w:rPr>
        <w:t>ngs</w:t>
      </w:r>
      <w:r w:rsidR="003A2B32" w:rsidRPr="00EA5C2A">
        <w:rPr>
          <w:rFonts w:ascii="Calibri" w:hAnsi="Calibri"/>
          <w:szCs w:val="24"/>
        </w:rPr>
        <w:t xml:space="preserve">los. Gott </w:t>
      </w:r>
      <w:r w:rsidR="00F2091A" w:rsidRPr="00EA5C2A">
        <w:rPr>
          <w:rFonts w:ascii="Calibri" w:hAnsi="Calibri"/>
          <w:szCs w:val="24"/>
        </w:rPr>
        <w:t xml:space="preserve">bleibt treu, selbst wenn wir Menschen </w:t>
      </w:r>
      <w:r w:rsidR="003A2B32" w:rsidRPr="00EA5C2A">
        <w:rPr>
          <w:rFonts w:ascii="Calibri" w:hAnsi="Calibri"/>
          <w:szCs w:val="24"/>
        </w:rPr>
        <w:t xml:space="preserve">ihm </w:t>
      </w:r>
      <w:r w:rsidR="00F2091A" w:rsidRPr="00EA5C2A">
        <w:rPr>
          <w:rFonts w:ascii="Calibri" w:hAnsi="Calibri"/>
          <w:szCs w:val="24"/>
        </w:rPr>
        <w:t>gegenüber treulos werden</w:t>
      </w:r>
      <w:r w:rsidR="003A2B32" w:rsidRPr="00EA5C2A">
        <w:rPr>
          <w:rFonts w:ascii="Calibri" w:hAnsi="Calibri"/>
          <w:szCs w:val="24"/>
        </w:rPr>
        <w:t>.</w:t>
      </w:r>
      <w:r w:rsidR="00F2091A" w:rsidRPr="00EA5C2A">
        <w:rPr>
          <w:rFonts w:ascii="Calibri" w:hAnsi="Calibri"/>
          <w:szCs w:val="24"/>
        </w:rPr>
        <w:t xml:space="preserve"> (</w:t>
      </w:r>
      <w:r w:rsidR="003A2B32" w:rsidRPr="00EA5C2A">
        <w:rPr>
          <w:rFonts w:ascii="Calibri" w:hAnsi="Calibri"/>
          <w:szCs w:val="24"/>
        </w:rPr>
        <w:t xml:space="preserve">Das ist der Grund, warum </w:t>
      </w:r>
      <w:r w:rsidR="00F2091A" w:rsidRPr="00EA5C2A">
        <w:rPr>
          <w:rFonts w:ascii="Calibri" w:hAnsi="Calibri"/>
          <w:szCs w:val="24"/>
        </w:rPr>
        <w:lastRenderedPageBreak/>
        <w:t xml:space="preserve">wir zu Lebzeiten immer wieder </w:t>
      </w:r>
      <w:r w:rsidR="005E1E43" w:rsidRPr="00EA5C2A">
        <w:rPr>
          <w:rFonts w:ascii="Calibri" w:hAnsi="Calibri"/>
          <w:szCs w:val="24"/>
        </w:rPr>
        <w:t xml:space="preserve">bereuen und </w:t>
      </w:r>
      <w:r w:rsidR="00F2091A" w:rsidRPr="00EA5C2A">
        <w:rPr>
          <w:rFonts w:ascii="Calibri" w:hAnsi="Calibri"/>
          <w:szCs w:val="24"/>
        </w:rPr>
        <w:t>umkehren</w:t>
      </w:r>
      <w:r w:rsidR="003A2B32" w:rsidRPr="00EA5C2A">
        <w:rPr>
          <w:rFonts w:ascii="Calibri" w:hAnsi="Calibri"/>
          <w:szCs w:val="24"/>
        </w:rPr>
        <w:t xml:space="preserve"> können!)</w:t>
      </w:r>
      <w:r w:rsidR="00F2091A" w:rsidRPr="00EA5C2A">
        <w:rPr>
          <w:rFonts w:ascii="Calibri" w:hAnsi="Calibri"/>
          <w:szCs w:val="24"/>
        </w:rPr>
        <w:t xml:space="preserve"> Von dieser unb</w:t>
      </w:r>
      <w:r w:rsidR="00F2091A" w:rsidRPr="00EA5C2A">
        <w:rPr>
          <w:rFonts w:ascii="Calibri" w:hAnsi="Calibri"/>
          <w:szCs w:val="24"/>
        </w:rPr>
        <w:t>e</w:t>
      </w:r>
      <w:r w:rsidR="00F2091A" w:rsidRPr="00EA5C2A">
        <w:rPr>
          <w:rFonts w:ascii="Calibri" w:hAnsi="Calibri"/>
          <w:szCs w:val="24"/>
        </w:rPr>
        <w:t xml:space="preserve">dingten, absoluten Liebe </w:t>
      </w:r>
      <w:r w:rsidR="005E1E43" w:rsidRPr="00EA5C2A">
        <w:rPr>
          <w:rFonts w:ascii="Calibri" w:hAnsi="Calibri"/>
          <w:szCs w:val="24"/>
        </w:rPr>
        <w:t xml:space="preserve">des göttlichen Bundes </w:t>
      </w:r>
      <w:r w:rsidR="00F2091A" w:rsidRPr="00EA5C2A">
        <w:rPr>
          <w:rFonts w:ascii="Calibri" w:hAnsi="Calibri"/>
          <w:szCs w:val="24"/>
        </w:rPr>
        <w:t>geben die christlichen Eheleute Zeugnis, i</w:t>
      </w:r>
      <w:r w:rsidR="00F2091A" w:rsidRPr="00EA5C2A">
        <w:rPr>
          <w:rFonts w:ascii="Calibri" w:hAnsi="Calibri"/>
          <w:szCs w:val="24"/>
        </w:rPr>
        <w:t>n</w:t>
      </w:r>
      <w:r w:rsidR="00F2091A" w:rsidRPr="00EA5C2A">
        <w:rPr>
          <w:rFonts w:ascii="Calibri" w:hAnsi="Calibri"/>
          <w:szCs w:val="24"/>
        </w:rPr>
        <w:t>dem sie sich</w:t>
      </w:r>
      <w:r w:rsidR="003A2B32" w:rsidRPr="00EA5C2A">
        <w:rPr>
          <w:rFonts w:ascii="Calibri" w:hAnsi="Calibri"/>
          <w:szCs w:val="24"/>
        </w:rPr>
        <w:t xml:space="preserve"> </w:t>
      </w:r>
      <w:r w:rsidR="005E1E43" w:rsidRPr="00EA5C2A">
        <w:rPr>
          <w:rFonts w:ascii="Calibri" w:hAnsi="Calibri"/>
          <w:szCs w:val="24"/>
        </w:rPr>
        <w:t xml:space="preserve">im Ehebund </w:t>
      </w:r>
      <w:r w:rsidR="003A2B32" w:rsidRPr="00EA5C2A">
        <w:rPr>
          <w:rFonts w:ascii="Calibri" w:hAnsi="Calibri"/>
          <w:szCs w:val="24"/>
        </w:rPr>
        <w:t>genauso</w:t>
      </w:r>
      <w:r w:rsidR="00F2091A" w:rsidRPr="00EA5C2A">
        <w:rPr>
          <w:rFonts w:ascii="Calibri" w:hAnsi="Calibri"/>
          <w:szCs w:val="24"/>
        </w:rPr>
        <w:t xml:space="preserve"> bedingungslos die Treue versprechen </w:t>
      </w:r>
      <w:r w:rsidR="003A2B32" w:rsidRPr="00EA5C2A">
        <w:rPr>
          <w:rFonts w:ascii="Calibri" w:hAnsi="Calibri"/>
          <w:szCs w:val="24"/>
        </w:rPr>
        <w:t xml:space="preserve">‒ </w:t>
      </w:r>
      <w:r w:rsidR="00F2091A" w:rsidRPr="00EA5C2A">
        <w:rPr>
          <w:rFonts w:ascii="Calibri" w:hAnsi="Calibri"/>
          <w:szCs w:val="24"/>
        </w:rPr>
        <w:t>»bis der Tod uns sche</w:t>
      </w:r>
      <w:r w:rsidR="00F2091A" w:rsidRPr="00EA5C2A">
        <w:rPr>
          <w:rFonts w:ascii="Calibri" w:hAnsi="Calibri"/>
          <w:szCs w:val="24"/>
        </w:rPr>
        <w:t>i</w:t>
      </w:r>
      <w:r w:rsidR="00F2091A" w:rsidRPr="00EA5C2A">
        <w:rPr>
          <w:rFonts w:ascii="Calibri" w:hAnsi="Calibri"/>
          <w:szCs w:val="24"/>
        </w:rPr>
        <w:t xml:space="preserve">det«. </w:t>
      </w:r>
    </w:p>
    <w:p w:rsidR="003A2B32" w:rsidRPr="00EA5C2A" w:rsidRDefault="003A2B32" w:rsidP="00D50B46">
      <w:pPr>
        <w:jc w:val="both"/>
        <w:rPr>
          <w:rFonts w:ascii="Calibri" w:hAnsi="Calibri"/>
          <w:szCs w:val="24"/>
        </w:rPr>
      </w:pPr>
    </w:p>
    <w:p w:rsidR="00D709AA" w:rsidRPr="00EA5C2A" w:rsidRDefault="000B5AE3" w:rsidP="00D50B46">
      <w:pPr>
        <w:jc w:val="both"/>
        <w:rPr>
          <w:rFonts w:ascii="Calibri" w:hAnsi="Calibri"/>
          <w:szCs w:val="24"/>
        </w:rPr>
      </w:pPr>
      <w:r w:rsidRPr="00EA5C2A">
        <w:rPr>
          <w:rFonts w:ascii="Calibri" w:hAnsi="Calibri"/>
          <w:szCs w:val="24"/>
        </w:rPr>
        <w:t xml:space="preserve">Aus dieser christlichen Perspektive wird sofort klar, warum die eheliche Treue auch dann sinnvoll bleibt, wenn eine Beziehung </w:t>
      </w:r>
      <w:r w:rsidR="00D709AA" w:rsidRPr="00EA5C2A">
        <w:rPr>
          <w:rFonts w:ascii="Calibri" w:hAnsi="Calibri"/>
          <w:szCs w:val="24"/>
        </w:rPr>
        <w:t xml:space="preserve">in Brüche </w:t>
      </w:r>
      <w:r w:rsidRPr="00EA5C2A">
        <w:rPr>
          <w:rFonts w:ascii="Calibri" w:hAnsi="Calibri"/>
          <w:szCs w:val="24"/>
        </w:rPr>
        <w:t xml:space="preserve">gegangen ist </w:t>
      </w:r>
      <w:r w:rsidR="00D709AA" w:rsidRPr="00EA5C2A">
        <w:rPr>
          <w:rFonts w:ascii="Calibri" w:hAnsi="Calibri"/>
          <w:szCs w:val="24"/>
        </w:rPr>
        <w:t xml:space="preserve">und sich die Lebenswege der Partner </w:t>
      </w:r>
      <w:r w:rsidRPr="00EA5C2A">
        <w:rPr>
          <w:rFonts w:ascii="Calibri" w:hAnsi="Calibri"/>
          <w:szCs w:val="24"/>
        </w:rPr>
        <w:t>getrennt haben: Das Eheband bleibt bestehen und gibt Zeugnis</w:t>
      </w:r>
      <w:r w:rsidR="005706A0" w:rsidRPr="00EA5C2A">
        <w:rPr>
          <w:rFonts w:ascii="Calibri" w:hAnsi="Calibri"/>
          <w:szCs w:val="24"/>
        </w:rPr>
        <w:t xml:space="preserve"> von der Liebe Gottes zu uns, </w:t>
      </w:r>
      <w:r w:rsidR="00D709AA" w:rsidRPr="00EA5C2A">
        <w:rPr>
          <w:rFonts w:ascii="Calibri" w:hAnsi="Calibri"/>
          <w:szCs w:val="24"/>
        </w:rPr>
        <w:t xml:space="preserve">die selbst dann bestehen bleibt, wenn wir uns von Gott </w:t>
      </w:r>
      <w:r w:rsidR="005706A0" w:rsidRPr="00EA5C2A">
        <w:rPr>
          <w:rFonts w:ascii="Calibri" w:hAnsi="Calibri"/>
          <w:szCs w:val="24"/>
        </w:rPr>
        <w:t>abwenden und ihm untreu g</w:t>
      </w:r>
      <w:r w:rsidR="005706A0" w:rsidRPr="00EA5C2A">
        <w:rPr>
          <w:rFonts w:ascii="Calibri" w:hAnsi="Calibri"/>
          <w:szCs w:val="24"/>
        </w:rPr>
        <w:t>e</w:t>
      </w:r>
      <w:r w:rsidR="005706A0" w:rsidRPr="00EA5C2A">
        <w:rPr>
          <w:rFonts w:ascii="Calibri" w:hAnsi="Calibri"/>
          <w:szCs w:val="24"/>
        </w:rPr>
        <w:t xml:space="preserve">worden sind. </w:t>
      </w:r>
    </w:p>
    <w:p w:rsidR="00AE4E6F" w:rsidRPr="00EA5C2A" w:rsidRDefault="00DC60CD" w:rsidP="00D50B46">
      <w:pPr>
        <w:jc w:val="both"/>
        <w:rPr>
          <w:rFonts w:ascii="Calibri" w:hAnsi="Calibri"/>
          <w:szCs w:val="24"/>
        </w:rPr>
      </w:pPr>
      <w:r w:rsidRPr="00EA5C2A">
        <w:rPr>
          <w:rFonts w:ascii="Calibri" w:hAnsi="Calibri"/>
          <w:szCs w:val="24"/>
        </w:rPr>
        <w:t xml:space="preserve">Dieses letzte Argument setzt freilich ein biblisches Verständnis der Ehe voraus. Im Gespräch mit Christen aber ist es deshalb besonders hilfreich, weil es zeigt, </w:t>
      </w:r>
      <w:r w:rsidR="00AE4E6F" w:rsidRPr="00EA5C2A">
        <w:rPr>
          <w:rFonts w:ascii="Calibri" w:hAnsi="Calibri"/>
          <w:szCs w:val="24"/>
        </w:rPr>
        <w:t xml:space="preserve">dass </w:t>
      </w:r>
      <w:r w:rsidR="005E1E43" w:rsidRPr="00EA5C2A">
        <w:rPr>
          <w:rFonts w:ascii="Calibri" w:hAnsi="Calibri"/>
          <w:szCs w:val="24"/>
        </w:rPr>
        <w:t>die einmal verspr</w:t>
      </w:r>
      <w:r w:rsidR="005E1E43" w:rsidRPr="00EA5C2A">
        <w:rPr>
          <w:rFonts w:ascii="Calibri" w:hAnsi="Calibri"/>
          <w:szCs w:val="24"/>
        </w:rPr>
        <w:t>o</w:t>
      </w:r>
      <w:r w:rsidR="005E1E43" w:rsidRPr="00EA5C2A">
        <w:rPr>
          <w:rFonts w:ascii="Calibri" w:hAnsi="Calibri"/>
          <w:szCs w:val="24"/>
        </w:rPr>
        <w:t xml:space="preserve">chene Treue </w:t>
      </w:r>
      <w:r w:rsidR="00AE4E6F" w:rsidRPr="00EA5C2A">
        <w:rPr>
          <w:rFonts w:ascii="Calibri" w:hAnsi="Calibri"/>
          <w:szCs w:val="24"/>
        </w:rPr>
        <w:t>selbst dann</w:t>
      </w:r>
      <w:r w:rsidR="005E1E43" w:rsidRPr="00EA5C2A">
        <w:rPr>
          <w:rFonts w:ascii="Calibri" w:hAnsi="Calibri"/>
          <w:szCs w:val="24"/>
        </w:rPr>
        <w:t xml:space="preserve"> sinnvoll bleibt</w:t>
      </w:r>
      <w:r w:rsidR="00AE4E6F" w:rsidRPr="00EA5C2A">
        <w:rPr>
          <w:rFonts w:ascii="Calibri" w:hAnsi="Calibri"/>
          <w:szCs w:val="24"/>
        </w:rPr>
        <w:t>, wenn eine Ehe ohne Schuld des einen Partners ze</w:t>
      </w:r>
      <w:r w:rsidR="00AE4E6F" w:rsidRPr="00EA5C2A">
        <w:rPr>
          <w:rFonts w:ascii="Calibri" w:hAnsi="Calibri"/>
          <w:szCs w:val="24"/>
        </w:rPr>
        <w:t>r</w:t>
      </w:r>
      <w:r w:rsidR="00AE4E6F" w:rsidRPr="00EA5C2A">
        <w:rPr>
          <w:rFonts w:ascii="Calibri" w:hAnsi="Calibri"/>
          <w:szCs w:val="24"/>
        </w:rPr>
        <w:t>bro</w:t>
      </w:r>
      <w:r w:rsidR="005E1E43" w:rsidRPr="00EA5C2A">
        <w:rPr>
          <w:rFonts w:ascii="Calibri" w:hAnsi="Calibri"/>
          <w:szCs w:val="24"/>
        </w:rPr>
        <w:t>chen ist</w:t>
      </w:r>
      <w:r w:rsidR="00AE4E6F" w:rsidRPr="00EA5C2A">
        <w:rPr>
          <w:rFonts w:ascii="Calibri" w:hAnsi="Calibri"/>
          <w:szCs w:val="24"/>
        </w:rPr>
        <w:t>.</w:t>
      </w:r>
    </w:p>
    <w:sectPr w:rsidR="00AE4E6F" w:rsidRPr="00EA5C2A">
      <w:headerReference w:type="default" r:id="rId8"/>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0E8B">
      <w:r>
        <w:separator/>
      </w:r>
    </w:p>
  </w:endnote>
  <w:endnote w:type="continuationSeparator" w:id="0">
    <w:p w:rsidR="00000000" w:rsidRDefault="00F6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2A" w:rsidRDefault="00EA5C2A" w:rsidP="00EA5C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A5C2A" w:rsidRDefault="00EA5C2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2A" w:rsidRPr="00EA5C2A" w:rsidRDefault="00EA5C2A" w:rsidP="00EA5C2A">
    <w:pPr>
      <w:pStyle w:val="Fuzeile"/>
      <w:framePr w:wrap="around" w:vAnchor="text" w:hAnchor="margin" w:xAlign="center" w:y="1"/>
      <w:rPr>
        <w:rStyle w:val="Seitenzahl"/>
        <w:rFonts w:ascii="Calibri" w:hAnsi="Calibri"/>
      </w:rPr>
    </w:pPr>
    <w:r w:rsidRPr="00EA5C2A">
      <w:rPr>
        <w:rStyle w:val="Seitenzahl"/>
        <w:rFonts w:ascii="Calibri" w:hAnsi="Calibri"/>
      </w:rPr>
      <w:fldChar w:fldCharType="begin"/>
    </w:r>
    <w:r w:rsidRPr="00EA5C2A">
      <w:rPr>
        <w:rStyle w:val="Seitenzahl"/>
        <w:rFonts w:ascii="Calibri" w:hAnsi="Calibri"/>
      </w:rPr>
      <w:instrText xml:space="preserve">PAGE  </w:instrText>
    </w:r>
    <w:r w:rsidRPr="00EA5C2A">
      <w:rPr>
        <w:rStyle w:val="Seitenzahl"/>
        <w:rFonts w:ascii="Calibri" w:hAnsi="Calibri"/>
      </w:rPr>
      <w:fldChar w:fldCharType="separate"/>
    </w:r>
    <w:r w:rsidR="00F60E8B">
      <w:rPr>
        <w:rStyle w:val="Seitenzahl"/>
        <w:rFonts w:ascii="Calibri" w:hAnsi="Calibri"/>
        <w:noProof/>
      </w:rPr>
      <w:t>4</w:t>
    </w:r>
    <w:r w:rsidRPr="00EA5C2A">
      <w:rPr>
        <w:rStyle w:val="Seitenzahl"/>
        <w:rFonts w:ascii="Calibri" w:hAnsi="Calibri"/>
      </w:rPr>
      <w:fldChar w:fldCharType="end"/>
    </w:r>
  </w:p>
  <w:p w:rsidR="00EA5C2A" w:rsidRDefault="00EA5C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0E8B">
      <w:r>
        <w:separator/>
      </w:r>
    </w:p>
  </w:footnote>
  <w:footnote w:type="continuationSeparator" w:id="0">
    <w:p w:rsidR="00000000" w:rsidRDefault="00F6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2A" w:rsidRPr="00EA5C2A" w:rsidRDefault="00EA5C2A" w:rsidP="00EA5C2A">
    <w:pPr>
      <w:pStyle w:val="Kopfzeile"/>
      <w:pBdr>
        <w:bottom w:val="single" w:sz="4" w:space="1" w:color="auto"/>
      </w:pBdr>
      <w:jc w:val="center"/>
      <w:rPr>
        <w:rFonts w:ascii="Calibri" w:hAnsi="Calibri"/>
        <w:i/>
      </w:rPr>
    </w:pPr>
    <w:r w:rsidRPr="00EA5C2A">
      <w:rPr>
        <w:rFonts w:ascii="Calibri" w:hAnsi="Calibri"/>
        <w:i/>
      </w:rPr>
      <w:t>KIK ‒ Warum ist die Ehe unauflösbar?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A4"/>
    <w:rsid w:val="0001084C"/>
    <w:rsid w:val="00020F6D"/>
    <w:rsid w:val="00031795"/>
    <w:rsid w:val="00042A08"/>
    <w:rsid w:val="00076903"/>
    <w:rsid w:val="00076B93"/>
    <w:rsid w:val="000B5AE3"/>
    <w:rsid w:val="000F1AD8"/>
    <w:rsid w:val="00102294"/>
    <w:rsid w:val="00106FB7"/>
    <w:rsid w:val="00146DF6"/>
    <w:rsid w:val="00147E77"/>
    <w:rsid w:val="00150FB2"/>
    <w:rsid w:val="00152B1E"/>
    <w:rsid w:val="00163D96"/>
    <w:rsid w:val="00195E69"/>
    <w:rsid w:val="001C037B"/>
    <w:rsid w:val="001C3B59"/>
    <w:rsid w:val="001C4A0B"/>
    <w:rsid w:val="001D0FEF"/>
    <w:rsid w:val="00207981"/>
    <w:rsid w:val="00230DB4"/>
    <w:rsid w:val="0024120C"/>
    <w:rsid w:val="00246D76"/>
    <w:rsid w:val="00275097"/>
    <w:rsid w:val="0028063C"/>
    <w:rsid w:val="0028065D"/>
    <w:rsid w:val="0029040E"/>
    <w:rsid w:val="00292AFC"/>
    <w:rsid w:val="002B2D5C"/>
    <w:rsid w:val="002B4517"/>
    <w:rsid w:val="002D0608"/>
    <w:rsid w:val="002D7DA8"/>
    <w:rsid w:val="002E2629"/>
    <w:rsid w:val="002E3294"/>
    <w:rsid w:val="003060C8"/>
    <w:rsid w:val="00311702"/>
    <w:rsid w:val="003141BF"/>
    <w:rsid w:val="00315316"/>
    <w:rsid w:val="003155CA"/>
    <w:rsid w:val="00320179"/>
    <w:rsid w:val="00321565"/>
    <w:rsid w:val="003431D0"/>
    <w:rsid w:val="00384AAC"/>
    <w:rsid w:val="003A0B7D"/>
    <w:rsid w:val="003A1590"/>
    <w:rsid w:val="003A2B32"/>
    <w:rsid w:val="003B0D90"/>
    <w:rsid w:val="003B7FF5"/>
    <w:rsid w:val="003C40EE"/>
    <w:rsid w:val="003C6895"/>
    <w:rsid w:val="003E1470"/>
    <w:rsid w:val="003E5E0A"/>
    <w:rsid w:val="004020CD"/>
    <w:rsid w:val="004131F7"/>
    <w:rsid w:val="00413645"/>
    <w:rsid w:val="00422521"/>
    <w:rsid w:val="004373B2"/>
    <w:rsid w:val="00443324"/>
    <w:rsid w:val="004450A7"/>
    <w:rsid w:val="00447632"/>
    <w:rsid w:val="00450F0A"/>
    <w:rsid w:val="00461817"/>
    <w:rsid w:val="00470AE2"/>
    <w:rsid w:val="00480E92"/>
    <w:rsid w:val="00482F61"/>
    <w:rsid w:val="00483DB5"/>
    <w:rsid w:val="004A021F"/>
    <w:rsid w:val="004A23CE"/>
    <w:rsid w:val="004A433C"/>
    <w:rsid w:val="004A50D2"/>
    <w:rsid w:val="004A5EF1"/>
    <w:rsid w:val="004C3413"/>
    <w:rsid w:val="004C68F7"/>
    <w:rsid w:val="004C7747"/>
    <w:rsid w:val="004D196A"/>
    <w:rsid w:val="004D2DF7"/>
    <w:rsid w:val="004E2AFA"/>
    <w:rsid w:val="004F401A"/>
    <w:rsid w:val="00502923"/>
    <w:rsid w:val="005113D5"/>
    <w:rsid w:val="00513D03"/>
    <w:rsid w:val="005254FD"/>
    <w:rsid w:val="00536A13"/>
    <w:rsid w:val="00537108"/>
    <w:rsid w:val="00541922"/>
    <w:rsid w:val="0055778B"/>
    <w:rsid w:val="005660BE"/>
    <w:rsid w:val="00566CF5"/>
    <w:rsid w:val="005706A0"/>
    <w:rsid w:val="005728E1"/>
    <w:rsid w:val="00581963"/>
    <w:rsid w:val="00583743"/>
    <w:rsid w:val="005A46CB"/>
    <w:rsid w:val="005B688F"/>
    <w:rsid w:val="005D39C0"/>
    <w:rsid w:val="005E1E43"/>
    <w:rsid w:val="005E7E72"/>
    <w:rsid w:val="005F0EA9"/>
    <w:rsid w:val="005F33AA"/>
    <w:rsid w:val="005F6489"/>
    <w:rsid w:val="00604878"/>
    <w:rsid w:val="006322E8"/>
    <w:rsid w:val="00637E9A"/>
    <w:rsid w:val="006433A4"/>
    <w:rsid w:val="006A5995"/>
    <w:rsid w:val="006C6513"/>
    <w:rsid w:val="006C6D43"/>
    <w:rsid w:val="006D4AE2"/>
    <w:rsid w:val="006E0D6D"/>
    <w:rsid w:val="006F074C"/>
    <w:rsid w:val="007017E3"/>
    <w:rsid w:val="00704694"/>
    <w:rsid w:val="00710AFD"/>
    <w:rsid w:val="0071235A"/>
    <w:rsid w:val="00714D40"/>
    <w:rsid w:val="00716E7A"/>
    <w:rsid w:val="0072094E"/>
    <w:rsid w:val="00726F4A"/>
    <w:rsid w:val="00733C7D"/>
    <w:rsid w:val="0077456A"/>
    <w:rsid w:val="00776288"/>
    <w:rsid w:val="007A7AA2"/>
    <w:rsid w:val="007B6BCF"/>
    <w:rsid w:val="007D1FFC"/>
    <w:rsid w:val="007D6170"/>
    <w:rsid w:val="007D74D1"/>
    <w:rsid w:val="007F758E"/>
    <w:rsid w:val="00804153"/>
    <w:rsid w:val="008401AE"/>
    <w:rsid w:val="008470BF"/>
    <w:rsid w:val="008515F1"/>
    <w:rsid w:val="0085271C"/>
    <w:rsid w:val="008556B0"/>
    <w:rsid w:val="00855C11"/>
    <w:rsid w:val="00863214"/>
    <w:rsid w:val="00865270"/>
    <w:rsid w:val="00875B99"/>
    <w:rsid w:val="008C3BD0"/>
    <w:rsid w:val="008E1A82"/>
    <w:rsid w:val="008F2B0E"/>
    <w:rsid w:val="008F55C6"/>
    <w:rsid w:val="009032EF"/>
    <w:rsid w:val="009453DC"/>
    <w:rsid w:val="009731CF"/>
    <w:rsid w:val="009812F3"/>
    <w:rsid w:val="00993605"/>
    <w:rsid w:val="00993E6C"/>
    <w:rsid w:val="009A1E19"/>
    <w:rsid w:val="009A28B1"/>
    <w:rsid w:val="009A56B1"/>
    <w:rsid w:val="009B0E80"/>
    <w:rsid w:val="009B54EB"/>
    <w:rsid w:val="009E1AD8"/>
    <w:rsid w:val="009F1BCD"/>
    <w:rsid w:val="009F2AF3"/>
    <w:rsid w:val="00A00468"/>
    <w:rsid w:val="00A166E7"/>
    <w:rsid w:val="00A4561C"/>
    <w:rsid w:val="00A5494B"/>
    <w:rsid w:val="00A578E6"/>
    <w:rsid w:val="00A60E8F"/>
    <w:rsid w:val="00A70716"/>
    <w:rsid w:val="00A72432"/>
    <w:rsid w:val="00A86A3C"/>
    <w:rsid w:val="00A9406A"/>
    <w:rsid w:val="00AC6731"/>
    <w:rsid w:val="00AE4E6F"/>
    <w:rsid w:val="00AE629A"/>
    <w:rsid w:val="00B21174"/>
    <w:rsid w:val="00B32F0B"/>
    <w:rsid w:val="00B43C98"/>
    <w:rsid w:val="00B46EE7"/>
    <w:rsid w:val="00B60A70"/>
    <w:rsid w:val="00B60F13"/>
    <w:rsid w:val="00B617E7"/>
    <w:rsid w:val="00B64C7F"/>
    <w:rsid w:val="00B714D0"/>
    <w:rsid w:val="00B93B39"/>
    <w:rsid w:val="00B95EA3"/>
    <w:rsid w:val="00BA4586"/>
    <w:rsid w:val="00BC4560"/>
    <w:rsid w:val="00BD50DD"/>
    <w:rsid w:val="00BD7139"/>
    <w:rsid w:val="00BE0A5F"/>
    <w:rsid w:val="00BF6896"/>
    <w:rsid w:val="00C01E6D"/>
    <w:rsid w:val="00C05AF4"/>
    <w:rsid w:val="00C14EAC"/>
    <w:rsid w:val="00C276C4"/>
    <w:rsid w:val="00C446BD"/>
    <w:rsid w:val="00C46C41"/>
    <w:rsid w:val="00C52A66"/>
    <w:rsid w:val="00C620B4"/>
    <w:rsid w:val="00C65588"/>
    <w:rsid w:val="00C71F2F"/>
    <w:rsid w:val="00C74BF9"/>
    <w:rsid w:val="00C82C7F"/>
    <w:rsid w:val="00C97855"/>
    <w:rsid w:val="00CA0F18"/>
    <w:rsid w:val="00CB1457"/>
    <w:rsid w:val="00CE412C"/>
    <w:rsid w:val="00CE4C66"/>
    <w:rsid w:val="00D024BC"/>
    <w:rsid w:val="00D0400F"/>
    <w:rsid w:val="00D04749"/>
    <w:rsid w:val="00D1130C"/>
    <w:rsid w:val="00D20C0B"/>
    <w:rsid w:val="00D25D10"/>
    <w:rsid w:val="00D27ACE"/>
    <w:rsid w:val="00D32C04"/>
    <w:rsid w:val="00D50B46"/>
    <w:rsid w:val="00D51842"/>
    <w:rsid w:val="00D56613"/>
    <w:rsid w:val="00D61A67"/>
    <w:rsid w:val="00D709AA"/>
    <w:rsid w:val="00D80C00"/>
    <w:rsid w:val="00D84F02"/>
    <w:rsid w:val="00D94671"/>
    <w:rsid w:val="00DB433E"/>
    <w:rsid w:val="00DB6BCF"/>
    <w:rsid w:val="00DC0E0D"/>
    <w:rsid w:val="00DC60CD"/>
    <w:rsid w:val="00DC67AF"/>
    <w:rsid w:val="00DC7842"/>
    <w:rsid w:val="00DD5E07"/>
    <w:rsid w:val="00DE2C30"/>
    <w:rsid w:val="00E20A26"/>
    <w:rsid w:val="00E230FC"/>
    <w:rsid w:val="00E2482D"/>
    <w:rsid w:val="00E40A08"/>
    <w:rsid w:val="00E50067"/>
    <w:rsid w:val="00E77257"/>
    <w:rsid w:val="00E87971"/>
    <w:rsid w:val="00E91729"/>
    <w:rsid w:val="00EA5C2A"/>
    <w:rsid w:val="00EB3595"/>
    <w:rsid w:val="00EC06D2"/>
    <w:rsid w:val="00EC2434"/>
    <w:rsid w:val="00EE1AD8"/>
    <w:rsid w:val="00EF1CDE"/>
    <w:rsid w:val="00F16E5D"/>
    <w:rsid w:val="00F2091A"/>
    <w:rsid w:val="00F32C9C"/>
    <w:rsid w:val="00F45BE3"/>
    <w:rsid w:val="00F60E8B"/>
    <w:rsid w:val="00F72575"/>
    <w:rsid w:val="00F77732"/>
    <w:rsid w:val="00F86DBA"/>
    <w:rsid w:val="00FD5117"/>
    <w:rsid w:val="00FE13D4"/>
    <w:rsid w:val="00FE4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E7523CD-5DFA-413E-83F9-F0DEEF2A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C276C4"/>
    <w:pPr>
      <w:keepNext/>
      <w:ind w:left="397"/>
      <w:outlineLvl w:val="1"/>
    </w:pPr>
    <w:rPr>
      <w:rFonts w:cs="Arial"/>
      <w:b/>
      <w:bCs/>
      <w:iCs/>
      <w:sz w:val="26"/>
      <w:szCs w:val="28"/>
    </w:rPr>
  </w:style>
  <w:style w:type="paragraph" w:styleId="berschrift3">
    <w:name w:val="heading 3"/>
    <w:basedOn w:val="Standard"/>
    <w:next w:val="Standard"/>
    <w:qFormat/>
    <w:rsid w:val="00C276C4"/>
    <w:pPr>
      <w:keepNext/>
      <w:ind w:left="851"/>
      <w:outlineLvl w:val="2"/>
    </w:pPr>
    <w:rPr>
      <w:rFonts w:cs="Arial"/>
      <w:b/>
      <w:bCs/>
      <w:sz w:val="26"/>
      <w:szCs w:val="24"/>
    </w:rPr>
  </w:style>
  <w:style w:type="paragraph" w:styleId="berschrift4">
    <w:name w:val="heading 4"/>
    <w:basedOn w:val="Standard"/>
    <w:next w:val="Standard"/>
    <w:qFormat/>
    <w:rsid w:val="00C276C4"/>
    <w:pPr>
      <w:keepNext/>
      <w:ind w:left="1247"/>
      <w:outlineLvl w:val="3"/>
    </w:pPr>
    <w:rPr>
      <w:b/>
      <w:bCs/>
      <w:sz w:val="25"/>
      <w:szCs w:val="24"/>
    </w:rPr>
  </w:style>
  <w:style w:type="paragraph" w:styleId="berschrift5">
    <w:name w:val="heading 5"/>
    <w:basedOn w:val="Standard"/>
    <w:next w:val="Standard"/>
    <w:qFormat/>
    <w:rsid w:val="00C276C4"/>
    <w:pPr>
      <w:ind w:left="1701"/>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character" w:customStyle="1" w:styleId="versenumber">
    <w:name w:val="versenumber"/>
    <w:basedOn w:val="Absatz-Standardschriftart"/>
    <w:rsid w:val="006C6513"/>
  </w:style>
  <w:style w:type="character" w:styleId="Hyperlink">
    <w:name w:val="Hyperlink"/>
    <w:basedOn w:val="Absatz-Standardschriftart"/>
    <w:rsid w:val="006C6513"/>
    <w:rPr>
      <w:color w:val="0000FF"/>
      <w:u w:val="single"/>
    </w:rPr>
  </w:style>
  <w:style w:type="character" w:customStyle="1" w:styleId="footnote">
    <w:name w:val="footnote"/>
    <w:basedOn w:val="Absatz-Standardschriftart"/>
    <w:rsid w:val="00315316"/>
  </w:style>
  <w:style w:type="paragraph" w:customStyle="1" w:styleId="Block">
    <w:name w:val="Block"/>
    <w:basedOn w:val="Standard"/>
    <w:rsid w:val="00F45BE3"/>
    <w:pPr>
      <w:spacing w:before="360" w:after="360"/>
      <w:ind w:left="737"/>
    </w:pPr>
    <w:rPr>
      <w:sz w:val="22"/>
    </w:rPr>
  </w:style>
  <w:style w:type="character" w:styleId="Kommentarzeichen">
    <w:name w:val="annotation reference"/>
    <w:basedOn w:val="Absatz-Standardschriftart"/>
    <w:uiPriority w:val="99"/>
    <w:semiHidden/>
    <w:unhideWhenUsed/>
    <w:rsid w:val="003E5E0A"/>
    <w:rPr>
      <w:sz w:val="16"/>
      <w:szCs w:val="16"/>
    </w:rPr>
  </w:style>
  <w:style w:type="paragraph" w:styleId="Kommentartext">
    <w:name w:val="annotation text"/>
    <w:basedOn w:val="Standard"/>
    <w:link w:val="KommentartextZchn"/>
    <w:uiPriority w:val="99"/>
    <w:semiHidden/>
    <w:unhideWhenUsed/>
    <w:rsid w:val="003E5E0A"/>
    <w:rPr>
      <w:sz w:val="20"/>
    </w:rPr>
  </w:style>
  <w:style w:type="character" w:customStyle="1" w:styleId="KommentartextZchn">
    <w:name w:val="Kommentartext Zchn"/>
    <w:basedOn w:val="Absatz-Standardschriftart"/>
    <w:link w:val="Kommentartext"/>
    <w:uiPriority w:val="99"/>
    <w:semiHidden/>
    <w:rsid w:val="003E5E0A"/>
    <w:rPr>
      <w:lang w:eastAsia="en-US"/>
    </w:rPr>
  </w:style>
  <w:style w:type="paragraph" w:styleId="Kommentarthema">
    <w:name w:val="annotation subject"/>
    <w:basedOn w:val="Kommentartext"/>
    <w:next w:val="Kommentartext"/>
    <w:link w:val="KommentarthemaZchn"/>
    <w:uiPriority w:val="99"/>
    <w:semiHidden/>
    <w:unhideWhenUsed/>
    <w:rsid w:val="003E5E0A"/>
    <w:rPr>
      <w:b/>
      <w:bCs/>
    </w:rPr>
  </w:style>
  <w:style w:type="character" w:customStyle="1" w:styleId="KommentarthemaZchn">
    <w:name w:val="Kommentarthema Zchn"/>
    <w:basedOn w:val="KommentartextZchn"/>
    <w:link w:val="Kommentarthema"/>
    <w:uiPriority w:val="99"/>
    <w:semiHidden/>
    <w:rsid w:val="003E5E0A"/>
    <w:rPr>
      <w:b/>
      <w:bCs/>
      <w:lang w:eastAsia="en-US"/>
    </w:rPr>
  </w:style>
  <w:style w:type="paragraph" w:styleId="Sprechblasentext">
    <w:name w:val="Balloon Text"/>
    <w:basedOn w:val="Standard"/>
    <w:link w:val="SprechblasentextZchn"/>
    <w:uiPriority w:val="99"/>
    <w:semiHidden/>
    <w:unhideWhenUsed/>
    <w:rsid w:val="003E5E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5E0A"/>
    <w:rPr>
      <w:rFonts w:ascii="Tahoma" w:hAnsi="Tahoma" w:cs="Tahoma"/>
      <w:sz w:val="16"/>
      <w:szCs w:val="16"/>
      <w:lang w:eastAsia="en-US"/>
    </w:rPr>
  </w:style>
  <w:style w:type="paragraph" w:styleId="Kopfzeile">
    <w:name w:val="header"/>
    <w:basedOn w:val="Standard"/>
    <w:rsid w:val="00EA5C2A"/>
    <w:pPr>
      <w:tabs>
        <w:tab w:val="center" w:pos="4536"/>
        <w:tab w:val="right" w:pos="9072"/>
      </w:tabs>
    </w:pPr>
  </w:style>
  <w:style w:type="paragraph" w:styleId="Fuzeile">
    <w:name w:val="footer"/>
    <w:basedOn w:val="Standard"/>
    <w:rsid w:val="00EA5C2A"/>
    <w:pPr>
      <w:tabs>
        <w:tab w:val="center" w:pos="4536"/>
        <w:tab w:val="right" w:pos="9072"/>
      </w:tabs>
    </w:pPr>
  </w:style>
  <w:style w:type="character" w:styleId="Seitenzahl">
    <w:name w:val="page number"/>
    <w:basedOn w:val="Absatz-Standardschriftart"/>
    <w:rsid w:val="00EA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8734">
      <w:bodyDiv w:val="1"/>
      <w:marLeft w:val="0"/>
      <w:marRight w:val="0"/>
      <w:marTop w:val="0"/>
      <w:marBottom w:val="0"/>
      <w:divBdr>
        <w:top w:val="none" w:sz="0" w:space="0" w:color="auto"/>
        <w:left w:val="none" w:sz="0" w:space="0" w:color="auto"/>
        <w:bottom w:val="none" w:sz="0" w:space="0" w:color="auto"/>
        <w:right w:val="none" w:sz="0" w:space="0" w:color="auto"/>
      </w:divBdr>
      <w:divsChild>
        <w:div w:id="840853141">
          <w:marLeft w:val="0"/>
          <w:marRight w:val="0"/>
          <w:marTop w:val="0"/>
          <w:marBottom w:val="0"/>
          <w:divBdr>
            <w:top w:val="none" w:sz="0" w:space="0" w:color="auto"/>
            <w:left w:val="none" w:sz="0" w:space="0" w:color="auto"/>
            <w:bottom w:val="none" w:sz="0" w:space="0" w:color="auto"/>
            <w:right w:val="none" w:sz="0" w:space="0" w:color="auto"/>
          </w:divBdr>
        </w:div>
        <w:div w:id="1824354170">
          <w:marLeft w:val="0"/>
          <w:marRight w:val="0"/>
          <w:marTop w:val="0"/>
          <w:marBottom w:val="0"/>
          <w:divBdr>
            <w:top w:val="none" w:sz="0" w:space="0" w:color="auto"/>
            <w:left w:val="none" w:sz="0" w:space="0" w:color="auto"/>
            <w:bottom w:val="none" w:sz="0" w:space="0" w:color="auto"/>
            <w:right w:val="none" w:sz="0" w:space="0" w:color="auto"/>
          </w:divBdr>
        </w:div>
      </w:divsChild>
    </w:div>
    <w:div w:id="820728317">
      <w:bodyDiv w:val="1"/>
      <w:marLeft w:val="0"/>
      <w:marRight w:val="0"/>
      <w:marTop w:val="0"/>
      <w:marBottom w:val="0"/>
      <w:divBdr>
        <w:top w:val="none" w:sz="0" w:space="0" w:color="auto"/>
        <w:left w:val="none" w:sz="0" w:space="0" w:color="auto"/>
        <w:bottom w:val="none" w:sz="0" w:space="0" w:color="auto"/>
        <w:right w:val="none" w:sz="0" w:space="0" w:color="auto"/>
      </w:divBdr>
      <w:divsChild>
        <w:div w:id="74012672">
          <w:marLeft w:val="0"/>
          <w:marRight w:val="0"/>
          <w:marTop w:val="0"/>
          <w:marBottom w:val="0"/>
          <w:divBdr>
            <w:top w:val="none" w:sz="0" w:space="0" w:color="auto"/>
            <w:left w:val="none" w:sz="0" w:space="0" w:color="auto"/>
            <w:bottom w:val="none" w:sz="0" w:space="0" w:color="auto"/>
            <w:right w:val="none" w:sz="0" w:space="0" w:color="auto"/>
          </w:divBdr>
        </w:div>
        <w:div w:id="279193653">
          <w:marLeft w:val="0"/>
          <w:marRight w:val="0"/>
          <w:marTop w:val="0"/>
          <w:marBottom w:val="0"/>
          <w:divBdr>
            <w:top w:val="none" w:sz="0" w:space="0" w:color="auto"/>
            <w:left w:val="none" w:sz="0" w:space="0" w:color="auto"/>
            <w:bottom w:val="none" w:sz="0" w:space="0" w:color="auto"/>
            <w:right w:val="none" w:sz="0" w:space="0" w:color="auto"/>
          </w:divBdr>
        </w:div>
        <w:div w:id="442576463">
          <w:marLeft w:val="0"/>
          <w:marRight w:val="0"/>
          <w:marTop w:val="0"/>
          <w:marBottom w:val="0"/>
          <w:divBdr>
            <w:top w:val="none" w:sz="0" w:space="0" w:color="auto"/>
            <w:left w:val="none" w:sz="0" w:space="0" w:color="auto"/>
            <w:bottom w:val="none" w:sz="0" w:space="0" w:color="auto"/>
            <w:right w:val="none" w:sz="0" w:space="0" w:color="auto"/>
          </w:divBdr>
        </w:div>
        <w:div w:id="471945640">
          <w:marLeft w:val="0"/>
          <w:marRight w:val="0"/>
          <w:marTop w:val="0"/>
          <w:marBottom w:val="0"/>
          <w:divBdr>
            <w:top w:val="none" w:sz="0" w:space="0" w:color="auto"/>
            <w:left w:val="none" w:sz="0" w:space="0" w:color="auto"/>
            <w:bottom w:val="none" w:sz="0" w:space="0" w:color="auto"/>
            <w:right w:val="none" w:sz="0" w:space="0" w:color="auto"/>
          </w:divBdr>
        </w:div>
        <w:div w:id="632055823">
          <w:marLeft w:val="0"/>
          <w:marRight w:val="0"/>
          <w:marTop w:val="0"/>
          <w:marBottom w:val="0"/>
          <w:divBdr>
            <w:top w:val="none" w:sz="0" w:space="0" w:color="auto"/>
            <w:left w:val="none" w:sz="0" w:space="0" w:color="auto"/>
            <w:bottom w:val="none" w:sz="0" w:space="0" w:color="auto"/>
            <w:right w:val="none" w:sz="0" w:space="0" w:color="auto"/>
          </w:divBdr>
        </w:div>
        <w:div w:id="899906020">
          <w:marLeft w:val="0"/>
          <w:marRight w:val="0"/>
          <w:marTop w:val="0"/>
          <w:marBottom w:val="0"/>
          <w:divBdr>
            <w:top w:val="none" w:sz="0" w:space="0" w:color="auto"/>
            <w:left w:val="none" w:sz="0" w:space="0" w:color="auto"/>
            <w:bottom w:val="none" w:sz="0" w:space="0" w:color="auto"/>
            <w:right w:val="none" w:sz="0" w:space="0" w:color="auto"/>
          </w:divBdr>
        </w:div>
        <w:div w:id="998118936">
          <w:marLeft w:val="0"/>
          <w:marRight w:val="0"/>
          <w:marTop w:val="0"/>
          <w:marBottom w:val="0"/>
          <w:divBdr>
            <w:top w:val="none" w:sz="0" w:space="0" w:color="auto"/>
            <w:left w:val="none" w:sz="0" w:space="0" w:color="auto"/>
            <w:bottom w:val="none" w:sz="0" w:space="0" w:color="auto"/>
            <w:right w:val="none" w:sz="0" w:space="0" w:color="auto"/>
          </w:divBdr>
        </w:div>
        <w:div w:id="1083793964">
          <w:marLeft w:val="0"/>
          <w:marRight w:val="0"/>
          <w:marTop w:val="0"/>
          <w:marBottom w:val="0"/>
          <w:divBdr>
            <w:top w:val="none" w:sz="0" w:space="0" w:color="auto"/>
            <w:left w:val="none" w:sz="0" w:space="0" w:color="auto"/>
            <w:bottom w:val="none" w:sz="0" w:space="0" w:color="auto"/>
            <w:right w:val="none" w:sz="0" w:space="0" w:color="auto"/>
          </w:divBdr>
        </w:div>
        <w:div w:id="1763574704">
          <w:marLeft w:val="0"/>
          <w:marRight w:val="0"/>
          <w:marTop w:val="0"/>
          <w:marBottom w:val="0"/>
          <w:divBdr>
            <w:top w:val="none" w:sz="0" w:space="0" w:color="auto"/>
            <w:left w:val="none" w:sz="0" w:space="0" w:color="auto"/>
            <w:bottom w:val="none" w:sz="0" w:space="0" w:color="auto"/>
            <w:right w:val="none" w:sz="0" w:space="0" w:color="auto"/>
          </w:divBdr>
        </w:div>
      </w:divsChild>
    </w:div>
    <w:div w:id="1716157138">
      <w:bodyDiv w:val="1"/>
      <w:marLeft w:val="0"/>
      <w:marRight w:val="0"/>
      <w:marTop w:val="0"/>
      <w:marBottom w:val="0"/>
      <w:divBdr>
        <w:top w:val="none" w:sz="0" w:space="0" w:color="auto"/>
        <w:left w:val="none" w:sz="0" w:space="0" w:color="auto"/>
        <w:bottom w:val="none" w:sz="0" w:space="0" w:color="auto"/>
        <w:right w:val="none" w:sz="0" w:space="0" w:color="auto"/>
      </w:divBdr>
      <w:divsChild>
        <w:div w:id="649405237">
          <w:marLeft w:val="0"/>
          <w:marRight w:val="0"/>
          <w:marTop w:val="0"/>
          <w:marBottom w:val="0"/>
          <w:divBdr>
            <w:top w:val="none" w:sz="0" w:space="0" w:color="auto"/>
            <w:left w:val="none" w:sz="0" w:space="0" w:color="auto"/>
            <w:bottom w:val="none" w:sz="0" w:space="0" w:color="auto"/>
            <w:right w:val="none" w:sz="0" w:space="0" w:color="auto"/>
          </w:divBdr>
        </w:div>
        <w:div w:id="110700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9244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Ehescheidung</vt:lpstr>
    </vt:vector>
  </TitlesOfParts>
  <Company>TOSHIBA</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Ehescheidung</dc:title>
  <dc:subject/>
  <dc:creator>MChristoph</dc:creator>
  <cp:keywords/>
  <cp:lastModifiedBy>Windows User</cp:lastModifiedBy>
  <cp:revision>3</cp:revision>
  <cp:lastPrinted>2018-08-29T15:46:00Z</cp:lastPrinted>
  <dcterms:created xsi:type="dcterms:W3CDTF">2018-08-29T15:46:00Z</dcterms:created>
  <dcterms:modified xsi:type="dcterms:W3CDTF">2018-08-29T15:46:00Z</dcterms:modified>
</cp:coreProperties>
</file>