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23" w:rsidRPr="00187C1E" w:rsidRDefault="00B12C9A" w:rsidP="00187C1E">
      <w:pPr>
        <w:pStyle w:val="berschrift1"/>
        <w:jc w:val="center"/>
        <w:rPr>
          <w:rFonts w:ascii="Calibri" w:hAnsi="Calibri"/>
          <w:sz w:val="32"/>
        </w:rPr>
      </w:pPr>
      <w:bookmarkStart w:id="0" w:name="_GoBack"/>
      <w:r w:rsidRPr="00B12C9A">
        <w:rPr>
          <w:rFonts w:ascii="Calibri" w:hAnsi="Calibri"/>
          <w:noProof/>
          <w:sz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390593</wp:posOffset>
            </wp:positionV>
            <wp:extent cx="5760720" cy="1472565"/>
            <wp:effectExtent l="0" t="0" r="0" b="0"/>
            <wp:wrapTight wrapText="bothSides">
              <wp:wrapPolygon edited="0">
                <wp:start x="0" y="0"/>
                <wp:lineTo x="0" y="21237"/>
                <wp:lineTo x="21500" y="21237"/>
                <wp:lineTo x="21500" y="0"/>
                <wp:lineTo x="0" y="0"/>
              </wp:wrapPolygon>
            </wp:wrapTight>
            <wp:docPr id="1" name="Grafik 1" descr="D:\Eigene Dateien\Dokumente\Artikel\KIK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ateien\Dokumente\Artikel\KIK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65D48" w:rsidRPr="00187C1E">
        <w:rPr>
          <w:rFonts w:ascii="Calibri" w:hAnsi="Calibri"/>
          <w:sz w:val="32"/>
        </w:rPr>
        <w:t>Hexenverfolgung</w:t>
      </w:r>
      <w:r w:rsidR="00894C4A" w:rsidRPr="00187C1E">
        <w:rPr>
          <w:rFonts w:ascii="Calibri" w:hAnsi="Calibri"/>
          <w:sz w:val="32"/>
        </w:rPr>
        <w:t xml:space="preserve"> im Mittelalter</w:t>
      </w:r>
    </w:p>
    <w:p w:rsidR="004F4CCB" w:rsidRPr="00864B75" w:rsidRDefault="002A5083" w:rsidP="00187C1E">
      <w:pPr>
        <w:jc w:val="center"/>
        <w:rPr>
          <w:rFonts w:ascii="Calibri" w:hAnsi="Calibri"/>
          <w:b/>
          <w:sz w:val="28"/>
        </w:rPr>
      </w:pPr>
      <w:r w:rsidRPr="00864B75">
        <w:rPr>
          <w:rFonts w:ascii="Calibri" w:hAnsi="Calibri"/>
          <w:b/>
          <w:sz w:val="28"/>
        </w:rPr>
        <w:t xml:space="preserve">Ein </w:t>
      </w:r>
      <w:r w:rsidR="00684EF7" w:rsidRPr="00864B75">
        <w:rPr>
          <w:rFonts w:ascii="Calibri" w:hAnsi="Calibri"/>
          <w:b/>
          <w:sz w:val="28"/>
        </w:rPr>
        <w:t xml:space="preserve">Schandfleck </w:t>
      </w:r>
      <w:r w:rsidR="00585E96" w:rsidRPr="00864B75">
        <w:rPr>
          <w:rFonts w:ascii="Calibri" w:hAnsi="Calibri"/>
          <w:b/>
          <w:sz w:val="28"/>
        </w:rPr>
        <w:t>der Kirchengeschichte?</w:t>
      </w:r>
    </w:p>
    <w:p w:rsidR="00665D48" w:rsidRPr="00187C1E" w:rsidRDefault="00665D48" w:rsidP="007E0749">
      <w:pPr>
        <w:jc w:val="both"/>
        <w:rPr>
          <w:rFonts w:ascii="Calibri" w:hAnsi="Calibri"/>
        </w:rPr>
      </w:pPr>
    </w:p>
    <w:p w:rsidR="00665D48" w:rsidRPr="00187C1E" w:rsidRDefault="008B502A" w:rsidP="007E0749">
      <w:pPr>
        <w:jc w:val="both"/>
        <w:rPr>
          <w:rFonts w:ascii="Calibri" w:hAnsi="Calibri"/>
        </w:rPr>
      </w:pPr>
      <w:r w:rsidRPr="00187C1E">
        <w:rPr>
          <w:rFonts w:ascii="Calibri" w:hAnsi="Calibri"/>
          <w:b/>
          <w:i/>
        </w:rPr>
        <w:t xml:space="preserve">Vorwurf: </w:t>
      </w:r>
      <w:r w:rsidR="004F4CCB" w:rsidRPr="00187C1E">
        <w:rPr>
          <w:rFonts w:ascii="Calibri" w:hAnsi="Calibri"/>
          <w:i/>
        </w:rPr>
        <w:t xml:space="preserve">Statt </w:t>
      </w:r>
      <w:r w:rsidR="00AB028E" w:rsidRPr="00187C1E">
        <w:rPr>
          <w:rFonts w:ascii="Calibri" w:hAnsi="Calibri"/>
          <w:i/>
        </w:rPr>
        <w:t xml:space="preserve">den Menschen </w:t>
      </w:r>
      <w:r w:rsidR="00684EF7" w:rsidRPr="00187C1E">
        <w:rPr>
          <w:rFonts w:ascii="Calibri" w:hAnsi="Calibri"/>
          <w:i/>
        </w:rPr>
        <w:t xml:space="preserve">Segen </w:t>
      </w:r>
      <w:r w:rsidR="00AB028E" w:rsidRPr="00187C1E">
        <w:rPr>
          <w:rFonts w:ascii="Calibri" w:hAnsi="Calibri"/>
          <w:i/>
        </w:rPr>
        <w:t xml:space="preserve">zu </w:t>
      </w:r>
      <w:r w:rsidR="007F75F9" w:rsidRPr="00187C1E">
        <w:rPr>
          <w:rFonts w:ascii="Calibri" w:hAnsi="Calibri"/>
          <w:i/>
        </w:rPr>
        <w:t>bringen</w:t>
      </w:r>
      <w:r w:rsidR="004F4CCB" w:rsidRPr="00187C1E">
        <w:rPr>
          <w:rFonts w:ascii="Calibri" w:hAnsi="Calibri"/>
          <w:i/>
        </w:rPr>
        <w:t>, hat d</w:t>
      </w:r>
      <w:r w:rsidR="00665D48" w:rsidRPr="00187C1E">
        <w:rPr>
          <w:rFonts w:ascii="Calibri" w:hAnsi="Calibri"/>
          <w:i/>
        </w:rPr>
        <w:t xml:space="preserve">ie Kirche im Mittelalter Millionen von </w:t>
      </w:r>
      <w:r w:rsidR="004F4CCB" w:rsidRPr="00187C1E">
        <w:rPr>
          <w:rFonts w:ascii="Calibri" w:hAnsi="Calibri"/>
          <w:i/>
        </w:rPr>
        <w:t xml:space="preserve">unschuldigen </w:t>
      </w:r>
      <w:r w:rsidR="00665D48" w:rsidRPr="00187C1E">
        <w:rPr>
          <w:rFonts w:ascii="Calibri" w:hAnsi="Calibri"/>
          <w:i/>
        </w:rPr>
        <w:t>Frauen als Hexen ve</w:t>
      </w:r>
      <w:r w:rsidR="00665D48" w:rsidRPr="00187C1E">
        <w:rPr>
          <w:rFonts w:ascii="Calibri" w:hAnsi="Calibri"/>
          <w:i/>
        </w:rPr>
        <w:t>r</w:t>
      </w:r>
      <w:r w:rsidR="00665D48" w:rsidRPr="00187C1E">
        <w:rPr>
          <w:rFonts w:ascii="Calibri" w:hAnsi="Calibri"/>
          <w:i/>
        </w:rPr>
        <w:t>brannt</w:t>
      </w:r>
      <w:r w:rsidR="00AB028E" w:rsidRPr="00187C1E">
        <w:rPr>
          <w:rFonts w:ascii="Calibri" w:hAnsi="Calibri"/>
          <w:i/>
        </w:rPr>
        <w:t>…</w:t>
      </w:r>
    </w:p>
    <w:p w:rsidR="00665D48" w:rsidRPr="00187C1E" w:rsidRDefault="00665D48" w:rsidP="007E0749">
      <w:pPr>
        <w:jc w:val="both"/>
        <w:rPr>
          <w:rFonts w:ascii="Calibri" w:hAnsi="Calibri"/>
        </w:rPr>
      </w:pPr>
    </w:p>
    <w:p w:rsidR="00370DBE" w:rsidRPr="00187C1E" w:rsidRDefault="007F75F9" w:rsidP="00D5243E">
      <w:pPr>
        <w:pStyle w:val="berschrift1"/>
        <w:rPr>
          <w:rFonts w:ascii="Calibri" w:hAnsi="Calibri"/>
        </w:rPr>
      </w:pPr>
      <w:r w:rsidRPr="00187C1E">
        <w:rPr>
          <w:rFonts w:ascii="Calibri" w:hAnsi="Calibri"/>
        </w:rPr>
        <w:t>Wichtige Vorbemerkung</w:t>
      </w:r>
      <w:r w:rsidR="003A63C0" w:rsidRPr="00187C1E">
        <w:rPr>
          <w:rFonts w:ascii="Calibri" w:hAnsi="Calibri"/>
        </w:rPr>
        <w:t xml:space="preserve">: Was sind Hexen? </w:t>
      </w:r>
    </w:p>
    <w:p w:rsidR="00F64E0F" w:rsidRPr="00187C1E" w:rsidRDefault="007E0749" w:rsidP="007E0749">
      <w:pPr>
        <w:jc w:val="both"/>
        <w:rPr>
          <w:rFonts w:ascii="Calibri" w:hAnsi="Calibri"/>
        </w:rPr>
      </w:pPr>
      <w:r w:rsidRPr="00187C1E">
        <w:rPr>
          <w:rFonts w:ascii="Calibri" w:hAnsi="Calibri"/>
        </w:rPr>
        <w:t xml:space="preserve">Was </w:t>
      </w:r>
      <w:r w:rsidR="000E0F1D" w:rsidRPr="00187C1E">
        <w:rPr>
          <w:rFonts w:ascii="Calibri" w:hAnsi="Calibri"/>
        </w:rPr>
        <w:t>ist</w:t>
      </w:r>
      <w:r w:rsidRPr="00187C1E">
        <w:rPr>
          <w:rFonts w:ascii="Calibri" w:hAnsi="Calibri"/>
        </w:rPr>
        <w:t xml:space="preserve"> überhaupt </w:t>
      </w:r>
      <w:r w:rsidR="000E0F1D" w:rsidRPr="00187C1E">
        <w:rPr>
          <w:rFonts w:ascii="Calibri" w:hAnsi="Calibri"/>
        </w:rPr>
        <w:t>eine</w:t>
      </w:r>
      <w:r w:rsidR="002A5083" w:rsidRPr="00187C1E">
        <w:rPr>
          <w:rFonts w:ascii="Calibri" w:hAnsi="Calibri"/>
        </w:rPr>
        <w:t xml:space="preserve"> »</w:t>
      </w:r>
      <w:r w:rsidR="0049085B" w:rsidRPr="00187C1E">
        <w:rPr>
          <w:rFonts w:ascii="Calibri" w:hAnsi="Calibri"/>
        </w:rPr>
        <w:t>Hexe</w:t>
      </w:r>
      <w:r w:rsidRPr="00187C1E">
        <w:rPr>
          <w:rFonts w:ascii="Calibri" w:hAnsi="Calibri"/>
        </w:rPr>
        <w:t>«? Als »</w:t>
      </w:r>
      <w:r w:rsidR="000C2E97" w:rsidRPr="00187C1E">
        <w:rPr>
          <w:rFonts w:ascii="Calibri" w:hAnsi="Calibri"/>
        </w:rPr>
        <w:t>Hexe</w:t>
      </w:r>
      <w:r w:rsidR="00FB00F7" w:rsidRPr="00187C1E">
        <w:rPr>
          <w:rFonts w:ascii="Calibri" w:hAnsi="Calibri"/>
        </w:rPr>
        <w:t>n</w:t>
      </w:r>
      <w:r w:rsidRPr="00187C1E">
        <w:rPr>
          <w:rFonts w:ascii="Calibri" w:hAnsi="Calibri"/>
        </w:rPr>
        <w:t>«</w:t>
      </w:r>
      <w:r w:rsidR="00FB00F7" w:rsidRPr="00187C1E">
        <w:rPr>
          <w:rFonts w:ascii="Calibri" w:hAnsi="Calibri"/>
        </w:rPr>
        <w:t xml:space="preserve"> </w:t>
      </w:r>
      <w:r w:rsidR="0049085B" w:rsidRPr="00187C1E">
        <w:rPr>
          <w:rFonts w:ascii="Calibri" w:hAnsi="Calibri"/>
        </w:rPr>
        <w:t>bezeichnet(e)</w:t>
      </w:r>
      <w:r w:rsidR="00FB00F7" w:rsidRPr="00187C1E">
        <w:rPr>
          <w:rFonts w:ascii="Calibri" w:hAnsi="Calibri"/>
        </w:rPr>
        <w:t xml:space="preserve"> man </w:t>
      </w:r>
      <w:r w:rsidR="0088761A" w:rsidRPr="00187C1E">
        <w:rPr>
          <w:rFonts w:ascii="Calibri" w:hAnsi="Calibri"/>
        </w:rPr>
        <w:t>Pers</w:t>
      </w:r>
      <w:r w:rsidR="006155B7" w:rsidRPr="00187C1E">
        <w:rPr>
          <w:rFonts w:ascii="Calibri" w:hAnsi="Calibri"/>
        </w:rPr>
        <w:t>o</w:t>
      </w:r>
      <w:r w:rsidR="003F748C" w:rsidRPr="00187C1E">
        <w:rPr>
          <w:rFonts w:ascii="Calibri" w:hAnsi="Calibri"/>
        </w:rPr>
        <w:t>nen</w:t>
      </w:r>
      <w:r w:rsidR="000E0F1D" w:rsidRPr="00187C1E">
        <w:rPr>
          <w:rFonts w:ascii="Calibri" w:hAnsi="Calibri"/>
        </w:rPr>
        <w:t>,</w:t>
      </w:r>
      <w:r w:rsidR="000B0C87" w:rsidRPr="00187C1E">
        <w:rPr>
          <w:rFonts w:ascii="Calibri" w:hAnsi="Calibri"/>
        </w:rPr>
        <w:t xml:space="preserve"> von denen man glaubte, sie stünden mit</w:t>
      </w:r>
      <w:r w:rsidR="000E0F1D" w:rsidRPr="00187C1E">
        <w:rPr>
          <w:rFonts w:ascii="Calibri" w:hAnsi="Calibri"/>
        </w:rPr>
        <w:t xml:space="preserve"> </w:t>
      </w:r>
      <w:r w:rsidR="00C0413F" w:rsidRPr="00187C1E">
        <w:rPr>
          <w:rFonts w:ascii="Calibri" w:hAnsi="Calibri"/>
        </w:rPr>
        <w:t>dem Teufel</w:t>
      </w:r>
      <w:r w:rsidR="000B0C87" w:rsidRPr="00187C1E">
        <w:rPr>
          <w:rFonts w:ascii="Calibri" w:hAnsi="Calibri"/>
        </w:rPr>
        <w:t xml:space="preserve"> </w:t>
      </w:r>
      <w:r w:rsidR="00C0413F" w:rsidRPr="00187C1E">
        <w:rPr>
          <w:rFonts w:ascii="Calibri" w:hAnsi="Calibri"/>
        </w:rPr>
        <w:t xml:space="preserve">im Bund </w:t>
      </w:r>
      <w:r w:rsidR="000B0C87" w:rsidRPr="00187C1E">
        <w:rPr>
          <w:rFonts w:ascii="Calibri" w:hAnsi="Calibri"/>
        </w:rPr>
        <w:t>und könnten mit ihren</w:t>
      </w:r>
      <w:r w:rsidR="0088761A" w:rsidRPr="00187C1E">
        <w:rPr>
          <w:rFonts w:ascii="Calibri" w:hAnsi="Calibri"/>
        </w:rPr>
        <w:t xml:space="preserve"> </w:t>
      </w:r>
      <w:hyperlink r:id="rId8" w:tooltip="Zauberei" w:history="1">
        <w:r w:rsidR="000C2E97" w:rsidRPr="00187C1E">
          <w:rPr>
            <w:rStyle w:val="Hyperlink"/>
            <w:rFonts w:ascii="Calibri" w:hAnsi="Calibri"/>
            <w:color w:val="auto"/>
            <w:u w:val="none"/>
          </w:rPr>
          <w:t>Zauberkräfte</w:t>
        </w:r>
      </w:hyperlink>
      <w:r w:rsidR="00484A61" w:rsidRPr="00187C1E">
        <w:rPr>
          <w:rFonts w:ascii="Calibri" w:hAnsi="Calibri"/>
        </w:rPr>
        <w:t>n</w:t>
      </w:r>
      <w:r w:rsidR="000E0F1D" w:rsidRPr="00187C1E">
        <w:rPr>
          <w:rFonts w:ascii="Calibri" w:hAnsi="Calibri"/>
        </w:rPr>
        <w:t xml:space="preserve"> </w:t>
      </w:r>
      <w:r w:rsidR="007A5E81" w:rsidRPr="00187C1E">
        <w:rPr>
          <w:rFonts w:ascii="Calibri" w:hAnsi="Calibri"/>
        </w:rPr>
        <w:t>anderen Menschen schaden</w:t>
      </w:r>
      <w:r w:rsidR="000C2E97" w:rsidRPr="00187C1E">
        <w:rPr>
          <w:rFonts w:ascii="Calibri" w:hAnsi="Calibri"/>
        </w:rPr>
        <w:t>.</w:t>
      </w:r>
      <w:r w:rsidR="00FB00F7" w:rsidRPr="00187C1E">
        <w:rPr>
          <w:rFonts w:ascii="Calibri" w:hAnsi="Calibri"/>
        </w:rPr>
        <w:t xml:space="preserve"> </w:t>
      </w:r>
    </w:p>
    <w:p w:rsidR="00484A61" w:rsidRPr="00187C1E" w:rsidRDefault="00947E0B" w:rsidP="007E0749">
      <w:pPr>
        <w:jc w:val="both"/>
        <w:rPr>
          <w:rFonts w:ascii="Calibri" w:hAnsi="Calibri"/>
        </w:rPr>
      </w:pPr>
      <w:r w:rsidRPr="00187C1E">
        <w:rPr>
          <w:rFonts w:ascii="Calibri" w:hAnsi="Calibri"/>
        </w:rPr>
        <w:t>Der</w:t>
      </w:r>
      <w:r w:rsidR="005812FB" w:rsidRPr="00187C1E">
        <w:rPr>
          <w:rFonts w:ascii="Calibri" w:hAnsi="Calibri"/>
        </w:rPr>
        <w:t xml:space="preserve"> Glaube </w:t>
      </w:r>
      <w:r w:rsidR="0073440B" w:rsidRPr="00187C1E">
        <w:rPr>
          <w:rFonts w:ascii="Calibri" w:hAnsi="Calibri"/>
        </w:rPr>
        <w:t xml:space="preserve">an Zauberei </w:t>
      </w:r>
      <w:r w:rsidR="005812FB" w:rsidRPr="00187C1E">
        <w:rPr>
          <w:rFonts w:ascii="Calibri" w:hAnsi="Calibri"/>
        </w:rPr>
        <w:t xml:space="preserve">war </w:t>
      </w:r>
      <w:r w:rsidR="00E151B4" w:rsidRPr="00187C1E">
        <w:rPr>
          <w:rFonts w:ascii="Calibri" w:hAnsi="Calibri"/>
        </w:rPr>
        <w:t xml:space="preserve">in der Antike </w:t>
      </w:r>
      <w:r w:rsidR="00275F0C" w:rsidRPr="00187C1E">
        <w:rPr>
          <w:rFonts w:ascii="Calibri" w:hAnsi="Calibri"/>
        </w:rPr>
        <w:t xml:space="preserve">praktisch </w:t>
      </w:r>
      <w:r w:rsidR="00E151B4" w:rsidRPr="00187C1E">
        <w:rPr>
          <w:rFonts w:ascii="Calibri" w:hAnsi="Calibri"/>
        </w:rPr>
        <w:t>allgemein verbreitet</w:t>
      </w:r>
      <w:r w:rsidR="000B0C87" w:rsidRPr="00187C1E">
        <w:rPr>
          <w:rFonts w:ascii="Calibri" w:hAnsi="Calibri"/>
        </w:rPr>
        <w:t>. Bei v</w:t>
      </w:r>
      <w:r w:rsidR="00E151B4" w:rsidRPr="00187C1E">
        <w:rPr>
          <w:rFonts w:ascii="Calibri" w:hAnsi="Calibri"/>
        </w:rPr>
        <w:t xml:space="preserve">ielen </w:t>
      </w:r>
      <w:r w:rsidR="00275F0C" w:rsidRPr="00187C1E">
        <w:rPr>
          <w:rFonts w:ascii="Calibri" w:hAnsi="Calibri"/>
        </w:rPr>
        <w:t>Völkern</w:t>
      </w:r>
      <w:r w:rsidR="000B0C87" w:rsidRPr="00187C1E">
        <w:rPr>
          <w:rFonts w:ascii="Calibri" w:hAnsi="Calibri"/>
        </w:rPr>
        <w:t xml:space="preserve"> war Zauberei</w:t>
      </w:r>
      <w:r w:rsidR="00695C82" w:rsidRPr="00187C1E">
        <w:rPr>
          <w:rFonts w:ascii="Calibri" w:hAnsi="Calibri"/>
        </w:rPr>
        <w:t xml:space="preserve"> </w:t>
      </w:r>
      <w:r w:rsidR="00275F0C" w:rsidRPr="00187C1E">
        <w:rPr>
          <w:rFonts w:ascii="Calibri" w:hAnsi="Calibri"/>
        </w:rPr>
        <w:t>da</w:t>
      </w:r>
      <w:r w:rsidR="00275F0C" w:rsidRPr="00187C1E">
        <w:rPr>
          <w:rFonts w:ascii="Calibri" w:hAnsi="Calibri"/>
        </w:rPr>
        <w:t>r</w:t>
      </w:r>
      <w:r w:rsidR="00275F0C" w:rsidRPr="00187C1E">
        <w:rPr>
          <w:rFonts w:ascii="Calibri" w:hAnsi="Calibri"/>
        </w:rPr>
        <w:t xml:space="preserve">um </w:t>
      </w:r>
      <w:r w:rsidR="00410F4E" w:rsidRPr="00187C1E">
        <w:rPr>
          <w:rFonts w:ascii="Calibri" w:hAnsi="Calibri"/>
        </w:rPr>
        <w:t>gesetzlich</w:t>
      </w:r>
      <w:r w:rsidR="002A5083" w:rsidRPr="00187C1E">
        <w:rPr>
          <w:rFonts w:ascii="Calibri" w:hAnsi="Calibri"/>
        </w:rPr>
        <w:t xml:space="preserve"> verboten,</w:t>
      </w:r>
      <w:r w:rsidR="000B0C87" w:rsidRPr="00187C1E">
        <w:rPr>
          <w:rFonts w:ascii="Calibri" w:hAnsi="Calibri"/>
        </w:rPr>
        <w:t xml:space="preserve"> so auch</w:t>
      </w:r>
      <w:r w:rsidR="00695C82" w:rsidRPr="00187C1E">
        <w:rPr>
          <w:rFonts w:ascii="Calibri" w:hAnsi="Calibri"/>
        </w:rPr>
        <w:t xml:space="preserve"> im </w:t>
      </w:r>
      <w:r w:rsidR="00EE5F95" w:rsidRPr="00187C1E">
        <w:rPr>
          <w:rFonts w:ascii="Calibri" w:hAnsi="Calibri"/>
        </w:rPr>
        <w:t xml:space="preserve">AT </w:t>
      </w:r>
      <w:r w:rsidR="0073440B" w:rsidRPr="00187C1E">
        <w:rPr>
          <w:rFonts w:ascii="Calibri" w:hAnsi="Calibri"/>
        </w:rPr>
        <w:t>(</w:t>
      </w:r>
      <w:r w:rsidR="00410F4E" w:rsidRPr="00187C1E">
        <w:rPr>
          <w:rFonts w:ascii="Calibri" w:hAnsi="Calibri"/>
        </w:rPr>
        <w:t xml:space="preserve">Ex 22,17; </w:t>
      </w:r>
      <w:r w:rsidR="0073440B" w:rsidRPr="00187C1E">
        <w:rPr>
          <w:rFonts w:ascii="Calibri" w:hAnsi="Calibri"/>
        </w:rPr>
        <w:t xml:space="preserve">Lev 19,26; Deut 10,10). </w:t>
      </w:r>
      <w:r w:rsidR="00410F4E" w:rsidRPr="00187C1E">
        <w:rPr>
          <w:rFonts w:ascii="Calibri" w:hAnsi="Calibri"/>
        </w:rPr>
        <w:t>D</w:t>
      </w:r>
      <w:r w:rsidR="0073440B" w:rsidRPr="00187C1E">
        <w:rPr>
          <w:rFonts w:ascii="Calibri" w:hAnsi="Calibri"/>
        </w:rPr>
        <w:t>as röm</w:t>
      </w:r>
      <w:r w:rsidR="0073440B" w:rsidRPr="00187C1E">
        <w:rPr>
          <w:rFonts w:ascii="Calibri" w:hAnsi="Calibri"/>
        </w:rPr>
        <w:t>i</w:t>
      </w:r>
      <w:r w:rsidR="0073440B" w:rsidRPr="00187C1E">
        <w:rPr>
          <w:rFonts w:ascii="Calibri" w:hAnsi="Calibri"/>
        </w:rPr>
        <w:t xml:space="preserve">sche Recht sah </w:t>
      </w:r>
      <w:r w:rsidR="00EE5F95" w:rsidRPr="00187C1E">
        <w:rPr>
          <w:rFonts w:ascii="Calibri" w:hAnsi="Calibri"/>
        </w:rPr>
        <w:t xml:space="preserve">als Strafe für Zauberei </w:t>
      </w:r>
      <w:r w:rsidR="0073440B" w:rsidRPr="00187C1E">
        <w:rPr>
          <w:rFonts w:ascii="Calibri" w:hAnsi="Calibri"/>
        </w:rPr>
        <w:t xml:space="preserve">die Verbrennung vor. </w:t>
      </w:r>
      <w:r w:rsidR="009707DC" w:rsidRPr="00187C1E">
        <w:rPr>
          <w:rFonts w:ascii="Calibri" w:hAnsi="Calibri"/>
        </w:rPr>
        <w:t>Laut</w:t>
      </w:r>
      <w:r w:rsidR="00F00DAB" w:rsidRPr="00187C1E">
        <w:rPr>
          <w:rFonts w:ascii="Calibri" w:hAnsi="Calibri"/>
        </w:rPr>
        <w:t xml:space="preserve"> Apostelgeschichte </w:t>
      </w:r>
      <w:r w:rsidR="00EE5F95" w:rsidRPr="00187C1E">
        <w:rPr>
          <w:rFonts w:ascii="Calibri" w:hAnsi="Calibri"/>
        </w:rPr>
        <w:t>lies</w:t>
      </w:r>
      <w:r w:rsidR="00F00DAB" w:rsidRPr="00187C1E">
        <w:rPr>
          <w:rFonts w:ascii="Calibri" w:hAnsi="Calibri"/>
        </w:rPr>
        <w:t xml:space="preserve"> Paulus in Ephesus zahlreiche Zauberbücher </w:t>
      </w:r>
      <w:r w:rsidR="00EE5F95" w:rsidRPr="00187C1E">
        <w:rPr>
          <w:rFonts w:ascii="Calibri" w:hAnsi="Calibri"/>
        </w:rPr>
        <w:t xml:space="preserve">vernichten </w:t>
      </w:r>
      <w:r w:rsidR="00F00DAB" w:rsidRPr="00187C1E">
        <w:rPr>
          <w:rFonts w:ascii="Calibri" w:hAnsi="Calibri"/>
        </w:rPr>
        <w:t xml:space="preserve">(Apg 19,18). </w:t>
      </w:r>
    </w:p>
    <w:p w:rsidR="00572BE9" w:rsidRPr="00187C1E" w:rsidRDefault="00484A61" w:rsidP="003A63C0">
      <w:pPr>
        <w:jc w:val="both"/>
        <w:rPr>
          <w:rFonts w:ascii="Calibri" w:hAnsi="Calibri"/>
        </w:rPr>
      </w:pPr>
      <w:r w:rsidRPr="00187C1E">
        <w:rPr>
          <w:rFonts w:ascii="Calibri" w:hAnsi="Calibri"/>
        </w:rPr>
        <w:t>T</w:t>
      </w:r>
      <w:r w:rsidR="00897FB1" w:rsidRPr="00187C1E">
        <w:rPr>
          <w:rFonts w:ascii="Calibri" w:hAnsi="Calibri"/>
        </w:rPr>
        <w:t xml:space="preserve">atsächlich </w:t>
      </w:r>
      <w:r w:rsidRPr="00187C1E">
        <w:rPr>
          <w:rFonts w:ascii="Calibri" w:hAnsi="Calibri"/>
        </w:rPr>
        <w:t xml:space="preserve">ist es </w:t>
      </w:r>
      <w:r w:rsidR="002614ED" w:rsidRPr="00187C1E">
        <w:rPr>
          <w:rFonts w:ascii="Calibri" w:hAnsi="Calibri"/>
        </w:rPr>
        <w:t xml:space="preserve">grundsätzlich </w:t>
      </w:r>
      <w:r w:rsidR="00C0413F" w:rsidRPr="00187C1E">
        <w:rPr>
          <w:rFonts w:ascii="Calibri" w:hAnsi="Calibri"/>
        </w:rPr>
        <w:t>denkbar</w:t>
      </w:r>
      <w:r w:rsidR="00897FB1" w:rsidRPr="00187C1E">
        <w:rPr>
          <w:rFonts w:ascii="Calibri" w:hAnsi="Calibri"/>
        </w:rPr>
        <w:t xml:space="preserve">, dass </w:t>
      </w:r>
      <w:r w:rsidR="00EC26CA" w:rsidRPr="00187C1E">
        <w:rPr>
          <w:rFonts w:ascii="Calibri" w:hAnsi="Calibri"/>
        </w:rPr>
        <w:t>jemand</w:t>
      </w:r>
      <w:r w:rsidR="00D65BEC" w:rsidRPr="00187C1E">
        <w:rPr>
          <w:rFonts w:ascii="Calibri" w:hAnsi="Calibri"/>
        </w:rPr>
        <w:t xml:space="preserve"> </w:t>
      </w:r>
      <w:r w:rsidR="00653EC7" w:rsidRPr="00187C1E">
        <w:rPr>
          <w:rFonts w:ascii="Calibri" w:hAnsi="Calibri"/>
        </w:rPr>
        <w:t>versucht</w:t>
      </w:r>
      <w:r w:rsidR="002614ED" w:rsidRPr="00187C1E">
        <w:rPr>
          <w:rFonts w:ascii="Calibri" w:hAnsi="Calibri"/>
        </w:rPr>
        <w:t xml:space="preserve">, </w:t>
      </w:r>
      <w:r w:rsidR="00653EC7" w:rsidRPr="00187C1E">
        <w:rPr>
          <w:rFonts w:ascii="Calibri" w:hAnsi="Calibri"/>
        </w:rPr>
        <w:t>seinen</w:t>
      </w:r>
      <w:r w:rsidR="002A5083" w:rsidRPr="00187C1E">
        <w:rPr>
          <w:rFonts w:ascii="Calibri" w:hAnsi="Calibri"/>
        </w:rPr>
        <w:t xml:space="preserve"> </w:t>
      </w:r>
      <w:r w:rsidR="00275F0C" w:rsidRPr="00187C1E">
        <w:rPr>
          <w:rFonts w:ascii="Calibri" w:hAnsi="Calibri"/>
        </w:rPr>
        <w:t>Mitm</w:t>
      </w:r>
      <w:r w:rsidR="00EC26CA" w:rsidRPr="00187C1E">
        <w:rPr>
          <w:rFonts w:ascii="Calibri" w:hAnsi="Calibri"/>
        </w:rPr>
        <w:t xml:space="preserve">enschen </w:t>
      </w:r>
      <w:r w:rsidR="005216E8" w:rsidRPr="00187C1E">
        <w:rPr>
          <w:rFonts w:ascii="Calibri" w:hAnsi="Calibri"/>
        </w:rPr>
        <w:t xml:space="preserve">unter Anrufung </w:t>
      </w:r>
      <w:r w:rsidR="002614ED" w:rsidRPr="00187C1E">
        <w:rPr>
          <w:rFonts w:ascii="Calibri" w:hAnsi="Calibri"/>
        </w:rPr>
        <w:t xml:space="preserve">von </w:t>
      </w:r>
      <w:r w:rsidR="005216E8" w:rsidRPr="00187C1E">
        <w:rPr>
          <w:rFonts w:ascii="Calibri" w:hAnsi="Calibri"/>
        </w:rPr>
        <w:t>bö</w:t>
      </w:r>
      <w:r w:rsidR="002614ED" w:rsidRPr="00187C1E">
        <w:rPr>
          <w:rFonts w:ascii="Calibri" w:hAnsi="Calibri"/>
        </w:rPr>
        <w:t>sen</w:t>
      </w:r>
      <w:r w:rsidR="005216E8" w:rsidRPr="00187C1E">
        <w:rPr>
          <w:rFonts w:ascii="Calibri" w:hAnsi="Calibri"/>
        </w:rPr>
        <w:t xml:space="preserve"> Geis</w:t>
      </w:r>
      <w:r w:rsidR="002614ED" w:rsidRPr="00187C1E">
        <w:rPr>
          <w:rFonts w:ascii="Calibri" w:hAnsi="Calibri"/>
        </w:rPr>
        <w:t xml:space="preserve">tern </w:t>
      </w:r>
      <w:r w:rsidR="00653EC7" w:rsidRPr="00187C1E">
        <w:rPr>
          <w:rFonts w:ascii="Calibri" w:hAnsi="Calibri"/>
        </w:rPr>
        <w:t xml:space="preserve">zu </w:t>
      </w:r>
      <w:r w:rsidR="00EC26CA" w:rsidRPr="00187C1E">
        <w:rPr>
          <w:rFonts w:ascii="Calibri" w:hAnsi="Calibri"/>
        </w:rPr>
        <w:t>schaden.</w:t>
      </w:r>
      <w:r w:rsidR="00EE5F95" w:rsidRPr="00187C1E">
        <w:rPr>
          <w:rFonts w:ascii="Calibri" w:hAnsi="Calibri"/>
        </w:rPr>
        <w:t xml:space="preserve"> Freilich, ein </w:t>
      </w:r>
      <w:r w:rsidR="00D65BEC" w:rsidRPr="00187C1E">
        <w:rPr>
          <w:rFonts w:ascii="Calibri" w:hAnsi="Calibri"/>
        </w:rPr>
        <w:t>er</w:t>
      </w:r>
      <w:r w:rsidR="00974D66" w:rsidRPr="00187C1E">
        <w:rPr>
          <w:rFonts w:ascii="Calibri" w:hAnsi="Calibri"/>
        </w:rPr>
        <w:t>löster</w:t>
      </w:r>
      <w:r w:rsidR="00D65BEC" w:rsidRPr="00187C1E">
        <w:rPr>
          <w:rFonts w:ascii="Calibri" w:hAnsi="Calibri"/>
        </w:rPr>
        <w:t xml:space="preserve"> Christ</w:t>
      </w:r>
      <w:r w:rsidR="00974D66" w:rsidRPr="00187C1E">
        <w:rPr>
          <w:rFonts w:ascii="Calibri" w:hAnsi="Calibri"/>
        </w:rPr>
        <w:t xml:space="preserve"> </w:t>
      </w:r>
      <w:r w:rsidR="00EE5F95" w:rsidRPr="00187C1E">
        <w:rPr>
          <w:rFonts w:ascii="Calibri" w:hAnsi="Calibri"/>
        </w:rPr>
        <w:t xml:space="preserve">braucht </w:t>
      </w:r>
      <w:r w:rsidR="005216E8" w:rsidRPr="00187C1E">
        <w:rPr>
          <w:rFonts w:ascii="Calibri" w:hAnsi="Calibri"/>
        </w:rPr>
        <w:t xml:space="preserve">vor </w:t>
      </w:r>
      <w:r w:rsidR="00CA1F83" w:rsidRPr="00187C1E">
        <w:rPr>
          <w:rFonts w:ascii="Calibri" w:hAnsi="Calibri"/>
        </w:rPr>
        <w:t xml:space="preserve">solchen </w:t>
      </w:r>
      <w:r w:rsidR="002A5083" w:rsidRPr="00187C1E">
        <w:rPr>
          <w:rFonts w:ascii="Calibri" w:hAnsi="Calibri"/>
        </w:rPr>
        <w:t xml:space="preserve">Bemühungen </w:t>
      </w:r>
      <w:r w:rsidR="00EF1F26" w:rsidRPr="00187C1E">
        <w:rPr>
          <w:rFonts w:ascii="Calibri" w:hAnsi="Calibri"/>
        </w:rPr>
        <w:t xml:space="preserve">keine Angst zu </w:t>
      </w:r>
      <w:r w:rsidR="00D65BEC" w:rsidRPr="00187C1E">
        <w:rPr>
          <w:rFonts w:ascii="Calibri" w:hAnsi="Calibri"/>
        </w:rPr>
        <w:t xml:space="preserve">haben. </w:t>
      </w:r>
      <w:r w:rsidR="00974D66" w:rsidRPr="00187C1E">
        <w:rPr>
          <w:rFonts w:ascii="Calibri" w:hAnsi="Calibri"/>
        </w:rPr>
        <w:t>Jesus</w:t>
      </w:r>
      <w:r w:rsidR="00943075" w:rsidRPr="00187C1E">
        <w:rPr>
          <w:rFonts w:ascii="Calibri" w:hAnsi="Calibri"/>
        </w:rPr>
        <w:t xml:space="preserve"> </w:t>
      </w:r>
      <w:r w:rsidR="008622FC" w:rsidRPr="00187C1E">
        <w:rPr>
          <w:rFonts w:ascii="Calibri" w:hAnsi="Calibri"/>
        </w:rPr>
        <w:t xml:space="preserve">hat </w:t>
      </w:r>
      <w:r w:rsidR="005216E8" w:rsidRPr="00187C1E">
        <w:rPr>
          <w:rFonts w:ascii="Calibri" w:hAnsi="Calibri"/>
        </w:rPr>
        <w:t>die Macht des Teufels gebrochen</w:t>
      </w:r>
      <w:r w:rsidR="00943075" w:rsidRPr="00187C1E">
        <w:rPr>
          <w:rFonts w:ascii="Calibri" w:hAnsi="Calibri"/>
        </w:rPr>
        <w:t xml:space="preserve"> (</w:t>
      </w:r>
      <w:r w:rsidR="008622FC" w:rsidRPr="00187C1E">
        <w:rPr>
          <w:rFonts w:ascii="Calibri" w:hAnsi="Calibri"/>
        </w:rPr>
        <w:t>vgl. Hebr 2,14 und</w:t>
      </w:r>
      <w:r w:rsidR="00943075" w:rsidRPr="00187C1E">
        <w:rPr>
          <w:rFonts w:ascii="Calibri" w:hAnsi="Calibri"/>
        </w:rPr>
        <w:t xml:space="preserve"> </w:t>
      </w:r>
      <w:r w:rsidR="00D65BEC" w:rsidRPr="00187C1E">
        <w:rPr>
          <w:rFonts w:ascii="Calibri" w:hAnsi="Calibri"/>
        </w:rPr>
        <w:t>Kol 2,15</w:t>
      </w:r>
      <w:r w:rsidR="00EF1F26" w:rsidRPr="00187C1E">
        <w:rPr>
          <w:rFonts w:ascii="Calibri" w:hAnsi="Calibri"/>
        </w:rPr>
        <w:t>).</w:t>
      </w:r>
      <w:r w:rsidR="00974D66" w:rsidRPr="00187C1E">
        <w:rPr>
          <w:rFonts w:ascii="Calibri" w:hAnsi="Calibri"/>
        </w:rPr>
        <w:t xml:space="preserve"> </w:t>
      </w:r>
      <w:r w:rsidR="004C7A13" w:rsidRPr="00187C1E">
        <w:rPr>
          <w:rFonts w:ascii="Calibri" w:hAnsi="Calibri"/>
        </w:rPr>
        <w:t>Im</w:t>
      </w:r>
      <w:r w:rsidR="003A63C0" w:rsidRPr="00187C1E">
        <w:rPr>
          <w:rFonts w:ascii="Calibri" w:hAnsi="Calibri"/>
        </w:rPr>
        <w:t xml:space="preserve"> Vertrauen auf</w:t>
      </w:r>
      <w:r w:rsidR="004C7A13" w:rsidRPr="00187C1E">
        <w:rPr>
          <w:rFonts w:ascii="Calibri" w:hAnsi="Calibri"/>
        </w:rPr>
        <w:t xml:space="preserve"> d</w:t>
      </w:r>
      <w:r w:rsidR="005216E8" w:rsidRPr="00187C1E">
        <w:rPr>
          <w:rFonts w:ascii="Calibri" w:hAnsi="Calibri"/>
        </w:rPr>
        <w:t>iesen</w:t>
      </w:r>
      <w:r w:rsidR="004C7A13" w:rsidRPr="00187C1E">
        <w:rPr>
          <w:rFonts w:ascii="Calibri" w:hAnsi="Calibri"/>
        </w:rPr>
        <w:t xml:space="preserve"> Sieg Christ</w:t>
      </w:r>
      <w:r w:rsidR="005216E8" w:rsidRPr="00187C1E">
        <w:rPr>
          <w:rFonts w:ascii="Calibri" w:hAnsi="Calibri"/>
        </w:rPr>
        <w:t>i</w:t>
      </w:r>
      <w:r w:rsidR="004C7A13" w:rsidRPr="00187C1E">
        <w:rPr>
          <w:rFonts w:ascii="Calibri" w:hAnsi="Calibri"/>
        </w:rPr>
        <w:t xml:space="preserve"> hat </w:t>
      </w:r>
      <w:r w:rsidR="008622FC" w:rsidRPr="00187C1E">
        <w:rPr>
          <w:rFonts w:ascii="Calibri" w:hAnsi="Calibri"/>
        </w:rPr>
        <w:t>d</w:t>
      </w:r>
      <w:r w:rsidR="00636E0A" w:rsidRPr="00187C1E">
        <w:rPr>
          <w:rFonts w:ascii="Calibri" w:hAnsi="Calibri"/>
        </w:rPr>
        <w:t>ie Kir</w:t>
      </w:r>
      <w:r w:rsidR="00C57405" w:rsidRPr="00187C1E">
        <w:rPr>
          <w:rFonts w:ascii="Calibri" w:hAnsi="Calibri"/>
        </w:rPr>
        <w:t xml:space="preserve">che </w:t>
      </w:r>
      <w:r w:rsidR="002614ED" w:rsidRPr="00187C1E">
        <w:rPr>
          <w:rFonts w:ascii="Calibri" w:hAnsi="Calibri"/>
        </w:rPr>
        <w:t>immer</w:t>
      </w:r>
      <w:r w:rsidR="00636E0A" w:rsidRPr="00187C1E">
        <w:rPr>
          <w:rFonts w:ascii="Calibri" w:hAnsi="Calibri"/>
        </w:rPr>
        <w:t xml:space="preserve"> wieder vor </w:t>
      </w:r>
      <w:r w:rsidR="00234B35" w:rsidRPr="00187C1E">
        <w:rPr>
          <w:rFonts w:ascii="Calibri" w:hAnsi="Calibri"/>
        </w:rPr>
        <w:t>hy</w:t>
      </w:r>
      <w:r w:rsidR="00234B35" w:rsidRPr="00187C1E">
        <w:rPr>
          <w:rFonts w:ascii="Calibri" w:hAnsi="Calibri"/>
        </w:rPr>
        <w:t>s</w:t>
      </w:r>
      <w:r w:rsidR="00234B35" w:rsidRPr="00187C1E">
        <w:rPr>
          <w:rFonts w:ascii="Calibri" w:hAnsi="Calibri"/>
        </w:rPr>
        <w:t>teri</w:t>
      </w:r>
      <w:r w:rsidR="00C57405" w:rsidRPr="00187C1E">
        <w:rPr>
          <w:rFonts w:ascii="Calibri" w:hAnsi="Calibri"/>
        </w:rPr>
        <w:t>scher</w:t>
      </w:r>
      <w:r w:rsidR="00234B35" w:rsidRPr="00187C1E">
        <w:rPr>
          <w:rFonts w:ascii="Calibri" w:hAnsi="Calibri"/>
        </w:rPr>
        <w:t xml:space="preserve"> Hexen</w:t>
      </w:r>
      <w:r w:rsidR="005744A2" w:rsidRPr="00187C1E">
        <w:rPr>
          <w:rFonts w:ascii="Calibri" w:hAnsi="Calibri"/>
        </w:rPr>
        <w:t>furcht</w:t>
      </w:r>
      <w:r w:rsidR="00C57405" w:rsidRPr="00187C1E">
        <w:rPr>
          <w:rFonts w:ascii="Calibri" w:hAnsi="Calibri"/>
        </w:rPr>
        <w:t xml:space="preserve"> </w:t>
      </w:r>
      <w:r w:rsidR="003A63C0" w:rsidRPr="00187C1E">
        <w:rPr>
          <w:rFonts w:ascii="Calibri" w:hAnsi="Calibri"/>
        </w:rPr>
        <w:t>gewarnt ‒</w:t>
      </w:r>
      <w:r w:rsidR="004C7A13" w:rsidRPr="00187C1E">
        <w:rPr>
          <w:rFonts w:ascii="Calibri" w:hAnsi="Calibri"/>
        </w:rPr>
        <w:t xml:space="preserve"> </w:t>
      </w:r>
      <w:r w:rsidRPr="00187C1E">
        <w:rPr>
          <w:rFonts w:ascii="Calibri" w:hAnsi="Calibri"/>
        </w:rPr>
        <w:t>jahrhunderte</w:t>
      </w:r>
      <w:r w:rsidR="00C57405" w:rsidRPr="00187C1E">
        <w:rPr>
          <w:rFonts w:ascii="Calibri" w:hAnsi="Calibri"/>
        </w:rPr>
        <w:t>lang mit Er</w:t>
      </w:r>
      <w:r w:rsidR="005744A2" w:rsidRPr="00187C1E">
        <w:rPr>
          <w:rFonts w:ascii="Calibri" w:hAnsi="Calibri"/>
        </w:rPr>
        <w:t>folg</w:t>
      </w:r>
      <w:r w:rsidR="00CA1F83" w:rsidRPr="00187C1E">
        <w:rPr>
          <w:rFonts w:ascii="Calibri" w:hAnsi="Calibri"/>
        </w:rPr>
        <w:t>.</w:t>
      </w:r>
      <w:r w:rsidR="005744A2" w:rsidRPr="00187C1E">
        <w:rPr>
          <w:rFonts w:ascii="Calibri" w:hAnsi="Calibri"/>
        </w:rPr>
        <w:t xml:space="preserve"> Bis ins hohe Mittelalter </w:t>
      </w:r>
      <w:r w:rsidR="002A5083" w:rsidRPr="00187C1E">
        <w:rPr>
          <w:rFonts w:ascii="Calibri" w:hAnsi="Calibri"/>
        </w:rPr>
        <w:t>war</w:t>
      </w:r>
      <w:r w:rsidR="005744A2" w:rsidRPr="00187C1E">
        <w:rPr>
          <w:rFonts w:ascii="Calibri" w:hAnsi="Calibri"/>
        </w:rPr>
        <w:t xml:space="preserve"> im christl</w:t>
      </w:r>
      <w:r w:rsidR="005744A2" w:rsidRPr="00187C1E">
        <w:rPr>
          <w:rFonts w:ascii="Calibri" w:hAnsi="Calibri"/>
        </w:rPr>
        <w:t>i</w:t>
      </w:r>
      <w:r w:rsidR="005744A2" w:rsidRPr="00187C1E">
        <w:rPr>
          <w:rFonts w:ascii="Calibri" w:hAnsi="Calibri"/>
        </w:rPr>
        <w:t xml:space="preserve">chen Europa </w:t>
      </w:r>
      <w:r w:rsidR="002A5083" w:rsidRPr="00187C1E">
        <w:rPr>
          <w:rFonts w:ascii="Calibri" w:hAnsi="Calibri"/>
        </w:rPr>
        <w:t>die</w:t>
      </w:r>
      <w:r w:rsidR="005744A2" w:rsidRPr="00187C1E">
        <w:rPr>
          <w:rFonts w:ascii="Calibri" w:hAnsi="Calibri"/>
        </w:rPr>
        <w:t xml:space="preserve"> Hexenverfolgung</w:t>
      </w:r>
      <w:r w:rsidR="002A5083" w:rsidRPr="00187C1E">
        <w:rPr>
          <w:rFonts w:ascii="Calibri" w:hAnsi="Calibri"/>
        </w:rPr>
        <w:t xml:space="preserve"> praktisch verschwunden</w:t>
      </w:r>
      <w:r w:rsidR="005744A2" w:rsidRPr="00187C1E">
        <w:rPr>
          <w:rFonts w:ascii="Calibri" w:hAnsi="Calibri"/>
        </w:rPr>
        <w:t>.</w:t>
      </w:r>
      <w:r w:rsidR="00C57405" w:rsidRPr="00187C1E">
        <w:rPr>
          <w:rFonts w:ascii="Calibri" w:hAnsi="Calibri"/>
        </w:rPr>
        <w:t xml:space="preserve"> </w:t>
      </w:r>
      <w:r w:rsidR="00234B35" w:rsidRPr="00187C1E">
        <w:rPr>
          <w:rFonts w:ascii="Calibri" w:hAnsi="Calibri"/>
        </w:rPr>
        <w:t>Erst</w:t>
      </w:r>
      <w:r w:rsidR="004C7A13" w:rsidRPr="00187C1E">
        <w:rPr>
          <w:rFonts w:ascii="Calibri" w:hAnsi="Calibri"/>
        </w:rPr>
        <w:t xml:space="preserve"> als </w:t>
      </w:r>
      <w:r w:rsidR="005744A2" w:rsidRPr="00187C1E">
        <w:rPr>
          <w:rFonts w:ascii="Calibri" w:hAnsi="Calibri"/>
        </w:rPr>
        <w:t>im 14./15. Jh.</w:t>
      </w:r>
      <w:r w:rsidR="004C7A13" w:rsidRPr="00187C1E">
        <w:rPr>
          <w:rFonts w:ascii="Calibri" w:hAnsi="Calibri"/>
        </w:rPr>
        <w:t xml:space="preserve"> </w:t>
      </w:r>
      <w:r w:rsidR="00133850" w:rsidRPr="00187C1E">
        <w:rPr>
          <w:rFonts w:ascii="Calibri" w:hAnsi="Calibri"/>
        </w:rPr>
        <w:t xml:space="preserve">der Glaube </w:t>
      </w:r>
      <w:r w:rsidR="003A63C0" w:rsidRPr="00187C1E">
        <w:rPr>
          <w:rFonts w:ascii="Calibri" w:hAnsi="Calibri"/>
        </w:rPr>
        <w:t xml:space="preserve">in der Gesellschaft </w:t>
      </w:r>
      <w:r w:rsidR="004C7A13" w:rsidRPr="00187C1E">
        <w:rPr>
          <w:rFonts w:ascii="Calibri" w:hAnsi="Calibri"/>
        </w:rPr>
        <w:t xml:space="preserve">immer mehr </w:t>
      </w:r>
      <w:r w:rsidR="00234B35" w:rsidRPr="00187C1E">
        <w:rPr>
          <w:rFonts w:ascii="Calibri" w:hAnsi="Calibri"/>
        </w:rPr>
        <w:t>an Kraft ver</w:t>
      </w:r>
      <w:r w:rsidR="004C7A13" w:rsidRPr="00187C1E">
        <w:rPr>
          <w:rFonts w:ascii="Calibri" w:hAnsi="Calibri"/>
        </w:rPr>
        <w:t xml:space="preserve">lor, konnte die </w:t>
      </w:r>
      <w:r w:rsidR="00234B35" w:rsidRPr="00187C1E">
        <w:rPr>
          <w:rFonts w:ascii="Calibri" w:hAnsi="Calibri"/>
        </w:rPr>
        <w:t>heidnische He</w:t>
      </w:r>
      <w:r w:rsidR="004C7A13" w:rsidRPr="00187C1E">
        <w:rPr>
          <w:rFonts w:ascii="Calibri" w:hAnsi="Calibri"/>
        </w:rPr>
        <w:t>xe</w:t>
      </w:r>
      <w:r w:rsidR="004C7A13" w:rsidRPr="00187C1E">
        <w:rPr>
          <w:rFonts w:ascii="Calibri" w:hAnsi="Calibri"/>
        </w:rPr>
        <w:t>n</w:t>
      </w:r>
      <w:r w:rsidR="004C7A13" w:rsidRPr="00187C1E">
        <w:rPr>
          <w:rFonts w:ascii="Calibri" w:hAnsi="Calibri"/>
        </w:rPr>
        <w:t>angst</w:t>
      </w:r>
      <w:r w:rsidR="00234B35" w:rsidRPr="00187C1E">
        <w:rPr>
          <w:rFonts w:ascii="Calibri" w:hAnsi="Calibri"/>
        </w:rPr>
        <w:t xml:space="preserve"> wie</w:t>
      </w:r>
      <w:r w:rsidR="00C57405" w:rsidRPr="00187C1E">
        <w:rPr>
          <w:rFonts w:ascii="Calibri" w:hAnsi="Calibri"/>
        </w:rPr>
        <w:t xml:space="preserve">der </w:t>
      </w:r>
      <w:r w:rsidR="005216E8" w:rsidRPr="00187C1E">
        <w:rPr>
          <w:rFonts w:ascii="Calibri" w:hAnsi="Calibri"/>
        </w:rPr>
        <w:t xml:space="preserve">neu </w:t>
      </w:r>
      <w:r w:rsidR="00133850" w:rsidRPr="00187C1E">
        <w:rPr>
          <w:rFonts w:ascii="Calibri" w:hAnsi="Calibri"/>
        </w:rPr>
        <w:t>aufflammen</w:t>
      </w:r>
      <w:r w:rsidR="00C81C4F" w:rsidRPr="00187C1E">
        <w:rPr>
          <w:rFonts w:ascii="Calibri" w:hAnsi="Calibri"/>
        </w:rPr>
        <w:t xml:space="preserve"> –</w:t>
      </w:r>
      <w:r w:rsidR="005216E8" w:rsidRPr="00187C1E">
        <w:rPr>
          <w:rFonts w:ascii="Calibri" w:hAnsi="Calibri"/>
        </w:rPr>
        <w:t xml:space="preserve"> </w:t>
      </w:r>
      <w:r w:rsidR="00C81C4F" w:rsidRPr="00187C1E">
        <w:rPr>
          <w:rFonts w:ascii="Calibri" w:hAnsi="Calibri"/>
        </w:rPr>
        <w:t xml:space="preserve">nicht </w:t>
      </w:r>
      <w:r w:rsidR="00C81C4F" w:rsidRPr="00187C1E">
        <w:rPr>
          <w:rFonts w:ascii="Calibri" w:hAnsi="Calibri"/>
          <w:i/>
        </w:rPr>
        <w:t xml:space="preserve">wegen </w:t>
      </w:r>
      <w:r w:rsidR="00C81C4F" w:rsidRPr="00187C1E">
        <w:rPr>
          <w:rFonts w:ascii="Calibri" w:hAnsi="Calibri"/>
        </w:rPr>
        <w:t xml:space="preserve">der Kirche, sondern </w:t>
      </w:r>
      <w:r w:rsidR="005216E8" w:rsidRPr="00187C1E">
        <w:rPr>
          <w:rFonts w:ascii="Calibri" w:hAnsi="Calibri"/>
        </w:rPr>
        <w:t xml:space="preserve">wegen des Rückgangs des </w:t>
      </w:r>
      <w:r w:rsidR="00C81C4F" w:rsidRPr="00187C1E">
        <w:rPr>
          <w:rFonts w:ascii="Calibri" w:hAnsi="Calibri"/>
        </w:rPr>
        <w:t>chris</w:t>
      </w:r>
      <w:r w:rsidR="00C81C4F" w:rsidRPr="00187C1E">
        <w:rPr>
          <w:rFonts w:ascii="Calibri" w:hAnsi="Calibri"/>
        </w:rPr>
        <w:t>t</w:t>
      </w:r>
      <w:r w:rsidR="00C81C4F" w:rsidRPr="00187C1E">
        <w:rPr>
          <w:rFonts w:ascii="Calibri" w:hAnsi="Calibri"/>
        </w:rPr>
        <w:t>li</w:t>
      </w:r>
      <w:r w:rsidR="005216E8" w:rsidRPr="00187C1E">
        <w:rPr>
          <w:rFonts w:ascii="Calibri" w:hAnsi="Calibri"/>
        </w:rPr>
        <w:t xml:space="preserve">ch-katholischen </w:t>
      </w:r>
      <w:r w:rsidR="00C81C4F" w:rsidRPr="00187C1E">
        <w:rPr>
          <w:rFonts w:ascii="Calibri" w:hAnsi="Calibri"/>
        </w:rPr>
        <w:t>Glau</w:t>
      </w:r>
      <w:r w:rsidR="005216E8" w:rsidRPr="00187C1E">
        <w:rPr>
          <w:rFonts w:ascii="Calibri" w:hAnsi="Calibri"/>
        </w:rPr>
        <w:t>bens</w:t>
      </w:r>
      <w:r w:rsidR="00C81C4F" w:rsidRPr="00187C1E">
        <w:rPr>
          <w:rFonts w:ascii="Calibri" w:hAnsi="Calibri"/>
        </w:rPr>
        <w:t>.</w:t>
      </w:r>
      <w:r w:rsidR="003F74EF" w:rsidRPr="00187C1E">
        <w:rPr>
          <w:rFonts w:ascii="Calibri" w:hAnsi="Calibri"/>
        </w:rPr>
        <w:t xml:space="preserve"> </w:t>
      </w:r>
    </w:p>
    <w:p w:rsidR="00315387" w:rsidRPr="00187C1E" w:rsidRDefault="00C81C4F" w:rsidP="007E0749">
      <w:pPr>
        <w:jc w:val="both"/>
        <w:rPr>
          <w:rFonts w:ascii="Calibri" w:hAnsi="Calibri"/>
        </w:rPr>
      </w:pPr>
      <w:r w:rsidRPr="00187C1E">
        <w:rPr>
          <w:rFonts w:ascii="Calibri" w:hAnsi="Calibri"/>
        </w:rPr>
        <w:t>H</w:t>
      </w:r>
      <w:r w:rsidR="00A57D2C" w:rsidRPr="00187C1E">
        <w:rPr>
          <w:rFonts w:ascii="Calibri" w:hAnsi="Calibri"/>
        </w:rPr>
        <w:t xml:space="preserve">ier </w:t>
      </w:r>
      <w:r w:rsidR="00315387" w:rsidRPr="00187C1E">
        <w:rPr>
          <w:rFonts w:ascii="Calibri" w:hAnsi="Calibri"/>
        </w:rPr>
        <w:t>eine kurze Zusammenfassung der geschichtlichen Fakten:</w:t>
      </w:r>
      <w:r w:rsidR="00A57D2C" w:rsidRPr="00187C1E">
        <w:rPr>
          <w:rFonts w:ascii="Calibri" w:hAnsi="Calibri"/>
        </w:rPr>
        <w:t xml:space="preserve"> </w:t>
      </w:r>
    </w:p>
    <w:p w:rsidR="00636E0A" w:rsidRPr="00187C1E" w:rsidRDefault="00A57D2C" w:rsidP="007E0749">
      <w:pPr>
        <w:jc w:val="both"/>
        <w:rPr>
          <w:rFonts w:ascii="Calibri" w:hAnsi="Calibri"/>
          <w:sz w:val="18"/>
        </w:rPr>
      </w:pPr>
      <w:r w:rsidRPr="00187C1E">
        <w:rPr>
          <w:rFonts w:ascii="Calibri" w:hAnsi="Calibri"/>
          <w:sz w:val="20"/>
        </w:rPr>
        <w:t xml:space="preserve">(Die folgenden Ausführungen sind freilich in keiner Weise </w:t>
      </w:r>
      <w:r w:rsidR="003023D0" w:rsidRPr="00187C1E">
        <w:rPr>
          <w:rFonts w:ascii="Calibri" w:hAnsi="Calibri"/>
          <w:sz w:val="20"/>
        </w:rPr>
        <w:t>umfassend</w:t>
      </w:r>
      <w:r w:rsidRPr="00187C1E">
        <w:rPr>
          <w:rFonts w:ascii="Calibri" w:hAnsi="Calibri"/>
          <w:sz w:val="20"/>
        </w:rPr>
        <w:t xml:space="preserve">. Aber für einen allgemeinen Überblick </w:t>
      </w:r>
      <w:r w:rsidR="002C5DAE" w:rsidRPr="00187C1E">
        <w:rPr>
          <w:rFonts w:ascii="Calibri" w:hAnsi="Calibri"/>
          <w:sz w:val="20"/>
        </w:rPr>
        <w:t xml:space="preserve">sollten sie </w:t>
      </w:r>
      <w:r w:rsidRPr="00187C1E">
        <w:rPr>
          <w:rFonts w:ascii="Calibri" w:hAnsi="Calibri"/>
          <w:sz w:val="20"/>
        </w:rPr>
        <w:t>ausre</w:t>
      </w:r>
      <w:r w:rsidRPr="00187C1E">
        <w:rPr>
          <w:rFonts w:ascii="Calibri" w:hAnsi="Calibri"/>
          <w:sz w:val="20"/>
        </w:rPr>
        <w:t>i</w:t>
      </w:r>
      <w:r w:rsidR="00484A61" w:rsidRPr="00187C1E">
        <w:rPr>
          <w:rFonts w:ascii="Calibri" w:hAnsi="Calibri"/>
          <w:sz w:val="20"/>
        </w:rPr>
        <w:t>chen</w:t>
      </w:r>
      <w:r w:rsidRPr="00187C1E">
        <w:rPr>
          <w:rFonts w:ascii="Calibri" w:hAnsi="Calibri"/>
          <w:sz w:val="20"/>
        </w:rPr>
        <w:t>.</w:t>
      </w:r>
      <w:r w:rsidR="00484A61" w:rsidRPr="00187C1E">
        <w:rPr>
          <w:rFonts w:ascii="Calibri" w:hAnsi="Calibri"/>
          <w:sz w:val="20"/>
        </w:rPr>
        <w:t>)</w:t>
      </w:r>
      <w:r w:rsidRPr="00187C1E">
        <w:rPr>
          <w:rFonts w:ascii="Calibri" w:hAnsi="Calibri"/>
          <w:sz w:val="20"/>
        </w:rPr>
        <w:t xml:space="preserve"> </w:t>
      </w:r>
    </w:p>
    <w:p w:rsidR="00636E0A" w:rsidRPr="00187C1E" w:rsidRDefault="00636E0A" w:rsidP="007E0749">
      <w:pPr>
        <w:jc w:val="both"/>
        <w:rPr>
          <w:rFonts w:ascii="Calibri" w:hAnsi="Calibri"/>
        </w:rPr>
      </w:pPr>
    </w:p>
    <w:p w:rsidR="00636E0A" w:rsidRPr="00187C1E" w:rsidRDefault="00234B35" w:rsidP="00D5243E">
      <w:pPr>
        <w:pStyle w:val="berschrift1"/>
        <w:rPr>
          <w:rFonts w:ascii="Calibri" w:hAnsi="Calibri"/>
        </w:rPr>
      </w:pPr>
      <w:r w:rsidRPr="00187C1E">
        <w:rPr>
          <w:rFonts w:ascii="Calibri" w:hAnsi="Calibri"/>
        </w:rPr>
        <w:t xml:space="preserve">Erstes Jahrtausend: </w:t>
      </w:r>
      <w:r w:rsidR="00B26606" w:rsidRPr="00187C1E">
        <w:rPr>
          <w:rFonts w:ascii="Calibri" w:hAnsi="Calibri"/>
        </w:rPr>
        <w:t>Die</w:t>
      </w:r>
      <w:r w:rsidRPr="00187C1E">
        <w:rPr>
          <w:rFonts w:ascii="Calibri" w:hAnsi="Calibri"/>
        </w:rPr>
        <w:t xml:space="preserve"> Kirche </w:t>
      </w:r>
      <w:r w:rsidR="00B26606" w:rsidRPr="00187C1E">
        <w:rPr>
          <w:rFonts w:ascii="Calibri" w:hAnsi="Calibri"/>
        </w:rPr>
        <w:t xml:space="preserve">kämpft </w:t>
      </w:r>
      <w:r w:rsidRPr="00187C1E">
        <w:rPr>
          <w:rFonts w:ascii="Calibri" w:hAnsi="Calibri"/>
        </w:rPr>
        <w:t xml:space="preserve">gegen den </w:t>
      </w:r>
      <w:r w:rsidR="00A57D2C" w:rsidRPr="00187C1E">
        <w:rPr>
          <w:rFonts w:ascii="Calibri" w:hAnsi="Calibri"/>
        </w:rPr>
        <w:t xml:space="preserve">heidnischen </w:t>
      </w:r>
      <w:r w:rsidRPr="00187C1E">
        <w:rPr>
          <w:rFonts w:ascii="Calibri" w:hAnsi="Calibri"/>
        </w:rPr>
        <w:t>Hexenwahn</w:t>
      </w:r>
    </w:p>
    <w:p w:rsidR="00F00DAB" w:rsidRPr="00187C1E" w:rsidRDefault="00B26606" w:rsidP="007E0749">
      <w:pPr>
        <w:jc w:val="both"/>
        <w:rPr>
          <w:rFonts w:ascii="Calibri" w:hAnsi="Calibri"/>
        </w:rPr>
      </w:pPr>
      <w:r w:rsidRPr="00187C1E">
        <w:rPr>
          <w:rFonts w:ascii="Calibri" w:hAnsi="Calibri"/>
        </w:rPr>
        <w:t>I</w:t>
      </w:r>
      <w:r w:rsidR="00532EF5" w:rsidRPr="00187C1E">
        <w:rPr>
          <w:rFonts w:ascii="Calibri" w:hAnsi="Calibri"/>
        </w:rPr>
        <w:t xml:space="preserve">m Jahr 415 </w:t>
      </w:r>
      <w:r w:rsidRPr="00187C1E">
        <w:rPr>
          <w:rFonts w:ascii="Calibri" w:hAnsi="Calibri"/>
        </w:rPr>
        <w:t xml:space="preserve">wird </w:t>
      </w:r>
      <w:r w:rsidR="00532EF5" w:rsidRPr="00187C1E">
        <w:rPr>
          <w:rFonts w:ascii="Calibri" w:hAnsi="Calibri"/>
        </w:rPr>
        <w:t>in Alexandria die gelehrte neuplatonische Philosophin Hypatia vom Volk als angebliche Zauberin gelyncht</w:t>
      </w:r>
      <w:r w:rsidRPr="00187C1E">
        <w:rPr>
          <w:rFonts w:ascii="Calibri" w:hAnsi="Calibri"/>
        </w:rPr>
        <w:t>. Die</w:t>
      </w:r>
      <w:r w:rsidR="00532EF5" w:rsidRPr="00187C1E">
        <w:rPr>
          <w:rFonts w:ascii="Calibri" w:hAnsi="Calibri"/>
        </w:rPr>
        <w:t xml:space="preserve"> Bischöfe </w:t>
      </w:r>
      <w:r w:rsidRPr="00187C1E">
        <w:rPr>
          <w:rFonts w:ascii="Calibri" w:hAnsi="Calibri"/>
        </w:rPr>
        <w:t xml:space="preserve">sind </w:t>
      </w:r>
      <w:r w:rsidR="00532EF5" w:rsidRPr="00187C1E">
        <w:rPr>
          <w:rFonts w:ascii="Calibri" w:hAnsi="Calibri"/>
        </w:rPr>
        <w:t xml:space="preserve">empört </w:t>
      </w:r>
      <w:r w:rsidRPr="00187C1E">
        <w:rPr>
          <w:rFonts w:ascii="Calibri" w:hAnsi="Calibri"/>
        </w:rPr>
        <w:t xml:space="preserve">und sprechen </w:t>
      </w:r>
      <w:r w:rsidR="00532EF5" w:rsidRPr="00187C1E">
        <w:rPr>
          <w:rFonts w:ascii="Calibri" w:hAnsi="Calibri"/>
        </w:rPr>
        <w:t xml:space="preserve">von einer »großen Schande«, die </w:t>
      </w:r>
      <w:r w:rsidR="00D30E51" w:rsidRPr="00187C1E">
        <w:rPr>
          <w:rFonts w:ascii="Calibri" w:hAnsi="Calibri"/>
        </w:rPr>
        <w:t xml:space="preserve">unvereinbar </w:t>
      </w:r>
      <w:r w:rsidR="00532EF5" w:rsidRPr="00187C1E">
        <w:rPr>
          <w:rFonts w:ascii="Calibri" w:hAnsi="Calibri"/>
        </w:rPr>
        <w:t xml:space="preserve">mit dem </w:t>
      </w:r>
      <w:r w:rsidR="002C5DAE" w:rsidRPr="00187C1E">
        <w:rPr>
          <w:rFonts w:ascii="Calibri" w:hAnsi="Calibri"/>
        </w:rPr>
        <w:t xml:space="preserve">christlichen </w:t>
      </w:r>
      <w:r w:rsidR="00532EF5" w:rsidRPr="00187C1E">
        <w:rPr>
          <w:rFonts w:ascii="Calibri" w:hAnsi="Calibri"/>
        </w:rPr>
        <w:t xml:space="preserve">Glauben sei. </w:t>
      </w:r>
      <w:r w:rsidR="00AF2C39" w:rsidRPr="00187C1E">
        <w:rPr>
          <w:rFonts w:ascii="Calibri" w:hAnsi="Calibri"/>
        </w:rPr>
        <w:t xml:space="preserve">Im heidnischen Germanien, wo man </w:t>
      </w:r>
      <w:r w:rsidR="00D30E51" w:rsidRPr="00187C1E">
        <w:rPr>
          <w:rFonts w:ascii="Calibri" w:hAnsi="Calibri"/>
        </w:rPr>
        <w:t xml:space="preserve">früher </w:t>
      </w:r>
      <w:r w:rsidR="00AF2C39" w:rsidRPr="00187C1E">
        <w:rPr>
          <w:rFonts w:ascii="Calibri" w:hAnsi="Calibri"/>
        </w:rPr>
        <w:t xml:space="preserve">fest an </w:t>
      </w:r>
      <w:r w:rsidR="00E0021E" w:rsidRPr="00187C1E">
        <w:rPr>
          <w:rFonts w:ascii="Calibri" w:hAnsi="Calibri"/>
        </w:rPr>
        <w:t>Hexerei</w:t>
      </w:r>
      <w:r w:rsidR="00AF2C39" w:rsidRPr="00187C1E">
        <w:rPr>
          <w:rFonts w:ascii="Calibri" w:hAnsi="Calibri"/>
        </w:rPr>
        <w:t xml:space="preserve"> glaubte, </w:t>
      </w:r>
      <w:r w:rsidR="003023D0" w:rsidRPr="00187C1E">
        <w:rPr>
          <w:rFonts w:ascii="Calibri" w:hAnsi="Calibri"/>
        </w:rPr>
        <w:t>erlässt</w:t>
      </w:r>
      <w:r w:rsidR="00AF2C39" w:rsidRPr="00187C1E">
        <w:rPr>
          <w:rFonts w:ascii="Calibri" w:hAnsi="Calibri"/>
        </w:rPr>
        <w:t xml:space="preserve"> das Konzil von Pader</w:t>
      </w:r>
      <w:r w:rsidR="00E0021E" w:rsidRPr="00187C1E">
        <w:rPr>
          <w:rFonts w:ascii="Calibri" w:hAnsi="Calibri"/>
        </w:rPr>
        <w:t>b</w:t>
      </w:r>
      <w:r w:rsidR="00AF2C39" w:rsidRPr="00187C1E">
        <w:rPr>
          <w:rFonts w:ascii="Calibri" w:hAnsi="Calibri"/>
        </w:rPr>
        <w:t xml:space="preserve">orn 785 </w:t>
      </w:r>
      <w:r w:rsidR="00E0021E" w:rsidRPr="00187C1E">
        <w:rPr>
          <w:rFonts w:ascii="Calibri" w:hAnsi="Calibri"/>
        </w:rPr>
        <w:t xml:space="preserve">folgendes </w:t>
      </w:r>
      <w:r w:rsidRPr="00187C1E">
        <w:rPr>
          <w:rFonts w:ascii="Calibri" w:hAnsi="Calibri"/>
        </w:rPr>
        <w:t xml:space="preserve">scharfe </w:t>
      </w:r>
      <w:r w:rsidR="003B0B42" w:rsidRPr="00187C1E">
        <w:rPr>
          <w:rFonts w:ascii="Calibri" w:hAnsi="Calibri"/>
        </w:rPr>
        <w:t>De</w:t>
      </w:r>
      <w:r w:rsidR="003B0B42" w:rsidRPr="00187C1E">
        <w:rPr>
          <w:rFonts w:ascii="Calibri" w:hAnsi="Calibri"/>
        </w:rPr>
        <w:t>k</w:t>
      </w:r>
      <w:r w:rsidR="003B0B42" w:rsidRPr="00187C1E">
        <w:rPr>
          <w:rFonts w:ascii="Calibri" w:hAnsi="Calibri"/>
        </w:rPr>
        <w:t>ret</w:t>
      </w:r>
      <w:r w:rsidR="00E0021E" w:rsidRPr="00187C1E">
        <w:rPr>
          <w:rFonts w:ascii="Calibri" w:hAnsi="Calibri"/>
        </w:rPr>
        <w:t>: »Wer, vom Teufel verblendet, nach Weise der Heiden glaubt, es sei jemand eine Hexe und fresse Menschen, und diese Person deshalb verbrennt oder ihr Fleisch durch and</w:t>
      </w:r>
      <w:r w:rsidR="00E0021E" w:rsidRPr="00187C1E">
        <w:rPr>
          <w:rFonts w:ascii="Calibri" w:hAnsi="Calibri"/>
        </w:rPr>
        <w:t>e</w:t>
      </w:r>
      <w:r w:rsidR="00E0021E" w:rsidRPr="00187C1E">
        <w:rPr>
          <w:rFonts w:ascii="Calibri" w:hAnsi="Calibri"/>
        </w:rPr>
        <w:t>re essen lässt, der soll mit dem Tod bestraft werden.«</w:t>
      </w:r>
      <w:r w:rsidR="00AF157C" w:rsidRPr="00187C1E">
        <w:rPr>
          <w:rFonts w:ascii="Calibri" w:hAnsi="Calibri"/>
        </w:rPr>
        <w:t xml:space="preserve"> Im </w:t>
      </w:r>
      <w:r w:rsidR="00AF157C" w:rsidRPr="00187C1E">
        <w:rPr>
          <w:rFonts w:ascii="Calibri" w:hAnsi="Calibri"/>
          <w:i/>
        </w:rPr>
        <w:t>Canon episcopi</w:t>
      </w:r>
      <w:r w:rsidR="00AF157C" w:rsidRPr="00187C1E">
        <w:rPr>
          <w:rFonts w:ascii="Calibri" w:hAnsi="Calibri"/>
        </w:rPr>
        <w:t xml:space="preserve">, </w:t>
      </w:r>
      <w:r w:rsidR="001E6C21" w:rsidRPr="00187C1E">
        <w:rPr>
          <w:rFonts w:ascii="Calibri" w:hAnsi="Calibri"/>
        </w:rPr>
        <w:t>dem</w:t>
      </w:r>
      <w:r w:rsidR="00AF157C" w:rsidRPr="00187C1E">
        <w:rPr>
          <w:rFonts w:ascii="Calibri" w:hAnsi="Calibri"/>
        </w:rPr>
        <w:t xml:space="preserve"> Beschluss einer B</w:t>
      </w:r>
      <w:r w:rsidR="00AF157C" w:rsidRPr="00187C1E">
        <w:rPr>
          <w:rFonts w:ascii="Calibri" w:hAnsi="Calibri"/>
        </w:rPr>
        <w:t>i</w:t>
      </w:r>
      <w:r w:rsidR="00AF157C" w:rsidRPr="00187C1E">
        <w:rPr>
          <w:rFonts w:ascii="Calibri" w:hAnsi="Calibri"/>
        </w:rPr>
        <w:t xml:space="preserve">schofssynode </w:t>
      </w:r>
      <w:r w:rsidR="001E6C21" w:rsidRPr="00187C1E">
        <w:rPr>
          <w:rFonts w:ascii="Calibri" w:hAnsi="Calibri"/>
        </w:rPr>
        <w:t>im</w:t>
      </w:r>
      <w:r w:rsidR="00AF157C" w:rsidRPr="00187C1E">
        <w:rPr>
          <w:rFonts w:ascii="Calibri" w:hAnsi="Calibri"/>
        </w:rPr>
        <w:t xml:space="preserve"> 9. </w:t>
      </w:r>
      <w:proofErr w:type="gramStart"/>
      <w:r w:rsidR="00AF157C" w:rsidRPr="00187C1E">
        <w:rPr>
          <w:rFonts w:ascii="Calibri" w:hAnsi="Calibri"/>
        </w:rPr>
        <w:t>Jh.,</w:t>
      </w:r>
      <w:proofErr w:type="gramEnd"/>
      <w:r w:rsidR="00AF157C" w:rsidRPr="00187C1E">
        <w:rPr>
          <w:rFonts w:ascii="Calibri" w:hAnsi="Calibri"/>
        </w:rPr>
        <w:t xml:space="preserve"> </w:t>
      </w:r>
      <w:r w:rsidR="003023D0" w:rsidRPr="00187C1E">
        <w:rPr>
          <w:rFonts w:ascii="Calibri" w:hAnsi="Calibri"/>
        </w:rPr>
        <w:t>werden</w:t>
      </w:r>
      <w:r w:rsidR="00AF157C" w:rsidRPr="00187C1E">
        <w:rPr>
          <w:rFonts w:ascii="Calibri" w:hAnsi="Calibri"/>
        </w:rPr>
        <w:t xml:space="preserve"> die Priester ausdrücklich </w:t>
      </w:r>
      <w:r w:rsidR="002C5DAE" w:rsidRPr="00187C1E">
        <w:rPr>
          <w:rFonts w:ascii="Calibri" w:hAnsi="Calibri"/>
        </w:rPr>
        <w:t>er</w:t>
      </w:r>
      <w:r w:rsidR="00D30E51" w:rsidRPr="00187C1E">
        <w:rPr>
          <w:rFonts w:ascii="Calibri" w:hAnsi="Calibri"/>
        </w:rPr>
        <w:t>mahnt</w:t>
      </w:r>
      <w:r w:rsidR="00AF157C" w:rsidRPr="00187C1E">
        <w:rPr>
          <w:rFonts w:ascii="Calibri" w:hAnsi="Calibri"/>
        </w:rPr>
        <w:t>, gegen den »von den betreffenden Weibern selbst verbreiteten Wahn aufzutreten, dass Weiber nächtliche</w:t>
      </w:r>
      <w:r w:rsidR="00AF157C" w:rsidRPr="00187C1E">
        <w:rPr>
          <w:rFonts w:ascii="Calibri" w:hAnsi="Calibri"/>
        </w:rPr>
        <w:t>r</w:t>
      </w:r>
      <w:r w:rsidR="00AF157C" w:rsidRPr="00187C1E">
        <w:rPr>
          <w:rFonts w:ascii="Calibri" w:hAnsi="Calibri"/>
        </w:rPr>
        <w:t>weise, auf gewissen Tieren reitend, zum Di</w:t>
      </w:r>
      <w:r w:rsidR="006253A8" w:rsidRPr="00187C1E">
        <w:rPr>
          <w:rFonts w:ascii="Calibri" w:hAnsi="Calibri"/>
        </w:rPr>
        <w:t>e</w:t>
      </w:r>
      <w:r w:rsidR="00AF157C" w:rsidRPr="00187C1E">
        <w:rPr>
          <w:rFonts w:ascii="Calibri" w:hAnsi="Calibri"/>
        </w:rPr>
        <w:t>nste der heidnischen Göttin aufgeboten we</w:t>
      </w:r>
      <w:r w:rsidR="00AF157C" w:rsidRPr="00187C1E">
        <w:rPr>
          <w:rFonts w:ascii="Calibri" w:hAnsi="Calibri"/>
        </w:rPr>
        <w:t>r</w:t>
      </w:r>
      <w:r w:rsidR="00AF157C" w:rsidRPr="00187C1E">
        <w:rPr>
          <w:rFonts w:ascii="Calibri" w:hAnsi="Calibri"/>
        </w:rPr>
        <w:t>den.«</w:t>
      </w:r>
      <w:r w:rsidR="003B0B42" w:rsidRPr="00187C1E">
        <w:rPr>
          <w:rFonts w:ascii="Calibri" w:hAnsi="Calibri"/>
        </w:rPr>
        <w:t xml:space="preserve"> </w:t>
      </w:r>
      <w:r w:rsidR="00AF157C" w:rsidRPr="00187C1E">
        <w:rPr>
          <w:rFonts w:ascii="Calibri" w:hAnsi="Calibri"/>
        </w:rPr>
        <w:t xml:space="preserve">1080 </w:t>
      </w:r>
      <w:r w:rsidR="003023D0" w:rsidRPr="00187C1E">
        <w:rPr>
          <w:rFonts w:ascii="Calibri" w:hAnsi="Calibri"/>
        </w:rPr>
        <w:t>schreibt</w:t>
      </w:r>
      <w:r w:rsidR="00AF157C" w:rsidRPr="00187C1E">
        <w:rPr>
          <w:rFonts w:ascii="Calibri" w:hAnsi="Calibri"/>
        </w:rPr>
        <w:t xml:space="preserve"> Papst Gregor VII. an König Harald von Dänemark: »Glaubt nicht, Ihr dür</w:t>
      </w:r>
      <w:r w:rsidR="00AF157C" w:rsidRPr="00187C1E">
        <w:rPr>
          <w:rFonts w:ascii="Calibri" w:hAnsi="Calibri"/>
        </w:rPr>
        <w:t>f</w:t>
      </w:r>
      <w:r w:rsidR="00AF157C" w:rsidRPr="00187C1E">
        <w:rPr>
          <w:rFonts w:ascii="Calibri" w:hAnsi="Calibri"/>
        </w:rPr>
        <w:t>tet Euch gegen Frauen versündigen«, denen man Schuld an »Unwettern, Stürmen und ma</w:t>
      </w:r>
      <w:r w:rsidR="00AF157C" w:rsidRPr="00187C1E">
        <w:rPr>
          <w:rFonts w:ascii="Calibri" w:hAnsi="Calibri"/>
        </w:rPr>
        <w:t>n</w:t>
      </w:r>
      <w:r w:rsidR="00AF157C" w:rsidRPr="00187C1E">
        <w:rPr>
          <w:rFonts w:ascii="Calibri" w:hAnsi="Calibri"/>
        </w:rPr>
        <w:t>chen Krankheiten« g</w:t>
      </w:r>
      <w:r w:rsidR="00DB7EF3" w:rsidRPr="00187C1E">
        <w:rPr>
          <w:rFonts w:ascii="Calibri" w:hAnsi="Calibri"/>
        </w:rPr>
        <w:t>i</w:t>
      </w:r>
      <w:r w:rsidR="00AF157C" w:rsidRPr="00187C1E">
        <w:rPr>
          <w:rFonts w:ascii="Calibri" w:hAnsi="Calibri"/>
        </w:rPr>
        <w:t>b</w:t>
      </w:r>
      <w:r w:rsidR="00DB7EF3" w:rsidRPr="00187C1E">
        <w:rPr>
          <w:rFonts w:ascii="Calibri" w:hAnsi="Calibri"/>
        </w:rPr>
        <w:t>t</w:t>
      </w:r>
      <w:r w:rsidR="00AF157C" w:rsidRPr="00187C1E">
        <w:rPr>
          <w:rFonts w:ascii="Calibri" w:hAnsi="Calibri"/>
        </w:rPr>
        <w:t xml:space="preserve"> und die »mit Unmenschlichkeit nach einem barbarischen Brauch abgeurteilt we</w:t>
      </w:r>
      <w:r w:rsidR="00AF157C" w:rsidRPr="00187C1E">
        <w:rPr>
          <w:rFonts w:ascii="Calibri" w:hAnsi="Calibri"/>
        </w:rPr>
        <w:t>r</w:t>
      </w:r>
      <w:r w:rsidR="00AF157C" w:rsidRPr="00187C1E">
        <w:rPr>
          <w:rFonts w:ascii="Calibri" w:hAnsi="Calibri"/>
        </w:rPr>
        <w:t>den</w:t>
      </w:r>
      <w:proofErr w:type="gramStart"/>
      <w:r w:rsidR="00AF157C" w:rsidRPr="00187C1E">
        <w:rPr>
          <w:rFonts w:ascii="Calibri" w:hAnsi="Calibri"/>
        </w:rPr>
        <w:t>.«</w:t>
      </w:r>
      <w:proofErr w:type="gramEnd"/>
      <w:r w:rsidR="00AF157C" w:rsidRPr="00187C1E">
        <w:rPr>
          <w:rFonts w:ascii="Calibri" w:hAnsi="Calibri"/>
        </w:rPr>
        <w:t xml:space="preserve"> </w:t>
      </w:r>
      <w:r w:rsidR="001B515E" w:rsidRPr="00187C1E">
        <w:rPr>
          <w:rFonts w:ascii="Calibri" w:hAnsi="Calibri"/>
        </w:rPr>
        <w:t>Der Papst</w:t>
      </w:r>
      <w:r w:rsidR="003023D0" w:rsidRPr="00187C1E">
        <w:rPr>
          <w:rFonts w:ascii="Calibri" w:hAnsi="Calibri"/>
        </w:rPr>
        <w:t xml:space="preserve"> warnt</w:t>
      </w:r>
      <w:r w:rsidR="00AF157C" w:rsidRPr="00187C1E">
        <w:rPr>
          <w:rFonts w:ascii="Calibri" w:hAnsi="Calibri"/>
        </w:rPr>
        <w:t xml:space="preserve"> den König davor, er »</w:t>
      </w:r>
      <w:r w:rsidR="00DB7EF3" w:rsidRPr="00187C1E">
        <w:rPr>
          <w:rFonts w:ascii="Calibri" w:hAnsi="Calibri"/>
        </w:rPr>
        <w:t>rufe den Zorn Gottes herbei</w:t>
      </w:r>
      <w:r w:rsidR="00AF157C" w:rsidRPr="00187C1E">
        <w:rPr>
          <w:rFonts w:ascii="Calibri" w:hAnsi="Calibri"/>
        </w:rPr>
        <w:t xml:space="preserve">«, wenn er »über jene unschuldigen </w:t>
      </w:r>
      <w:r w:rsidR="00AF157C" w:rsidRPr="00187C1E">
        <w:rPr>
          <w:rFonts w:ascii="Calibri" w:hAnsi="Calibri"/>
        </w:rPr>
        <w:lastRenderedPageBreak/>
        <w:t>Frauen Verderben bringt</w:t>
      </w:r>
      <w:proofErr w:type="gramStart"/>
      <w:r w:rsidR="00AF157C" w:rsidRPr="00187C1E">
        <w:rPr>
          <w:rFonts w:ascii="Calibri" w:hAnsi="Calibri"/>
        </w:rPr>
        <w:t>.«</w:t>
      </w:r>
      <w:proofErr w:type="gramEnd"/>
      <w:r w:rsidR="001B515E" w:rsidRPr="00187C1E">
        <w:rPr>
          <w:rFonts w:ascii="Calibri" w:hAnsi="Calibri"/>
        </w:rPr>
        <w:t xml:space="preserve"> </w:t>
      </w:r>
      <w:r w:rsidR="00DB7EF3" w:rsidRPr="00187C1E">
        <w:rPr>
          <w:rFonts w:ascii="Calibri" w:hAnsi="Calibri"/>
        </w:rPr>
        <w:t>Und für die kirchliche Inquisit</w:t>
      </w:r>
      <w:r w:rsidR="00DB7EF3" w:rsidRPr="00187C1E">
        <w:rPr>
          <w:rFonts w:ascii="Calibri" w:hAnsi="Calibri"/>
        </w:rPr>
        <w:t>i</w:t>
      </w:r>
      <w:r w:rsidR="00DB7EF3" w:rsidRPr="00187C1E">
        <w:rPr>
          <w:rFonts w:ascii="Calibri" w:hAnsi="Calibri"/>
        </w:rPr>
        <w:t xml:space="preserve">on erlässt </w:t>
      </w:r>
      <w:r w:rsidR="00602B2E" w:rsidRPr="00187C1E">
        <w:rPr>
          <w:rFonts w:ascii="Calibri" w:hAnsi="Calibri"/>
        </w:rPr>
        <w:t>Papst Alexa</w:t>
      </w:r>
      <w:r w:rsidR="00602B2E" w:rsidRPr="00187C1E">
        <w:rPr>
          <w:rFonts w:ascii="Calibri" w:hAnsi="Calibri"/>
        </w:rPr>
        <w:t>n</w:t>
      </w:r>
      <w:r w:rsidR="00602B2E" w:rsidRPr="00187C1E">
        <w:rPr>
          <w:rFonts w:ascii="Calibri" w:hAnsi="Calibri"/>
        </w:rPr>
        <w:t>der IV. 1258</w:t>
      </w:r>
      <w:r w:rsidR="00DB7EF3" w:rsidRPr="00187C1E">
        <w:rPr>
          <w:rFonts w:ascii="Calibri" w:hAnsi="Calibri"/>
        </w:rPr>
        <w:t xml:space="preserve"> folgende Anweisung</w:t>
      </w:r>
      <w:r w:rsidR="00602B2E" w:rsidRPr="00187C1E">
        <w:rPr>
          <w:rFonts w:ascii="Calibri" w:hAnsi="Calibri"/>
        </w:rPr>
        <w:t>: »Die Inquisitoren, die beauftragt sind, Häresien [=Irrlehren] zu untersuchen, dürfen sich nicht in die Untersuchungen von Z</w:t>
      </w:r>
      <w:r w:rsidR="00602B2E" w:rsidRPr="00187C1E">
        <w:rPr>
          <w:rFonts w:ascii="Calibri" w:hAnsi="Calibri"/>
        </w:rPr>
        <w:t>u</w:t>
      </w:r>
      <w:r w:rsidR="00602B2E" w:rsidRPr="00187C1E">
        <w:rPr>
          <w:rFonts w:ascii="Calibri" w:hAnsi="Calibri"/>
        </w:rPr>
        <w:t>kunftsdeutungen oder Hexerei einmischen, sofern ihnen nicht bekannt ist, dass sie mit o</w:t>
      </w:r>
      <w:r w:rsidR="00602B2E" w:rsidRPr="00187C1E">
        <w:rPr>
          <w:rFonts w:ascii="Calibri" w:hAnsi="Calibri"/>
        </w:rPr>
        <w:t>f</w:t>
      </w:r>
      <w:r w:rsidR="00602B2E" w:rsidRPr="00187C1E">
        <w:rPr>
          <w:rFonts w:ascii="Calibri" w:hAnsi="Calibri"/>
        </w:rPr>
        <w:t>fensichtlicher Häresie verbunden sind</w:t>
      </w:r>
      <w:proofErr w:type="gramStart"/>
      <w:r w:rsidR="00602B2E" w:rsidRPr="00187C1E">
        <w:rPr>
          <w:rFonts w:ascii="Calibri" w:hAnsi="Calibri"/>
        </w:rPr>
        <w:t>.«</w:t>
      </w:r>
      <w:proofErr w:type="gramEnd"/>
    </w:p>
    <w:p w:rsidR="004C2DF2" w:rsidRPr="00187C1E" w:rsidRDefault="00602B2E" w:rsidP="007E0749">
      <w:pPr>
        <w:jc w:val="both"/>
        <w:rPr>
          <w:rFonts w:ascii="Calibri" w:hAnsi="Calibri"/>
        </w:rPr>
      </w:pPr>
      <w:r w:rsidRPr="00187C1E">
        <w:rPr>
          <w:rFonts w:ascii="Calibri" w:hAnsi="Calibri"/>
        </w:rPr>
        <w:t xml:space="preserve">Fazit: </w:t>
      </w:r>
      <w:r w:rsidR="001B515E" w:rsidRPr="00187C1E">
        <w:rPr>
          <w:rFonts w:ascii="Calibri" w:hAnsi="Calibri"/>
        </w:rPr>
        <w:t xml:space="preserve">Der Hexenglaube wurde </w:t>
      </w:r>
      <w:r w:rsidR="0057593D" w:rsidRPr="00187C1E">
        <w:rPr>
          <w:rFonts w:ascii="Calibri" w:hAnsi="Calibri"/>
        </w:rPr>
        <w:t xml:space="preserve">von der Kirche </w:t>
      </w:r>
      <w:r w:rsidR="00A56E9C" w:rsidRPr="00187C1E">
        <w:rPr>
          <w:rFonts w:ascii="Calibri" w:hAnsi="Calibri"/>
        </w:rPr>
        <w:t>weder</w:t>
      </w:r>
      <w:r w:rsidR="001B515E" w:rsidRPr="00187C1E">
        <w:rPr>
          <w:rFonts w:ascii="Calibri" w:hAnsi="Calibri"/>
        </w:rPr>
        <w:t xml:space="preserve"> erfunden </w:t>
      </w:r>
      <w:r w:rsidR="00A56E9C" w:rsidRPr="00187C1E">
        <w:rPr>
          <w:rFonts w:ascii="Calibri" w:hAnsi="Calibri"/>
        </w:rPr>
        <w:t xml:space="preserve">noch </w:t>
      </w:r>
      <w:r w:rsidR="00F52D8F" w:rsidRPr="00187C1E">
        <w:rPr>
          <w:rFonts w:ascii="Calibri" w:hAnsi="Calibri"/>
        </w:rPr>
        <w:t xml:space="preserve">hat sie ihn im ersten Jahrtausend </w:t>
      </w:r>
      <w:r w:rsidR="001B515E" w:rsidRPr="00187C1E">
        <w:rPr>
          <w:rFonts w:ascii="Calibri" w:hAnsi="Calibri"/>
        </w:rPr>
        <w:t>gefördert</w:t>
      </w:r>
      <w:r w:rsidR="000938F5" w:rsidRPr="00187C1E">
        <w:rPr>
          <w:rFonts w:ascii="Calibri" w:hAnsi="Calibri"/>
        </w:rPr>
        <w:t>. I</w:t>
      </w:r>
      <w:r w:rsidR="001B515E" w:rsidRPr="00187C1E">
        <w:rPr>
          <w:rFonts w:ascii="Calibri" w:hAnsi="Calibri"/>
        </w:rPr>
        <w:t xml:space="preserve">m Gegenteil: </w:t>
      </w:r>
      <w:r w:rsidR="003009B0" w:rsidRPr="00187C1E">
        <w:rPr>
          <w:rFonts w:ascii="Calibri" w:hAnsi="Calibri"/>
        </w:rPr>
        <w:t>Weil die Kirche vom Sieg Christi über den Teufel übe</w:t>
      </w:r>
      <w:r w:rsidR="003009B0" w:rsidRPr="00187C1E">
        <w:rPr>
          <w:rFonts w:ascii="Calibri" w:hAnsi="Calibri"/>
        </w:rPr>
        <w:t>r</w:t>
      </w:r>
      <w:r w:rsidR="003009B0" w:rsidRPr="00187C1E">
        <w:rPr>
          <w:rFonts w:ascii="Calibri" w:hAnsi="Calibri"/>
        </w:rPr>
        <w:t>zeugt war, hat sie sich</w:t>
      </w:r>
      <w:r w:rsidR="00484A61" w:rsidRPr="00187C1E">
        <w:rPr>
          <w:rFonts w:ascii="Calibri" w:hAnsi="Calibri"/>
        </w:rPr>
        <w:t xml:space="preserve"> jahrhunderte</w:t>
      </w:r>
      <w:r w:rsidR="00DB7EF3" w:rsidRPr="00187C1E">
        <w:rPr>
          <w:rFonts w:ascii="Calibri" w:hAnsi="Calibri"/>
        </w:rPr>
        <w:t>lang</w:t>
      </w:r>
      <w:r w:rsidR="001B515E" w:rsidRPr="00187C1E">
        <w:rPr>
          <w:rFonts w:ascii="Calibri" w:hAnsi="Calibri"/>
        </w:rPr>
        <w:t xml:space="preserve"> </w:t>
      </w:r>
      <w:r w:rsidR="00D55A7B" w:rsidRPr="00187C1E">
        <w:rPr>
          <w:rFonts w:ascii="Calibri" w:hAnsi="Calibri"/>
        </w:rPr>
        <w:t>um die Eindämmung de</w:t>
      </w:r>
      <w:r w:rsidR="009F42A7" w:rsidRPr="00187C1E">
        <w:rPr>
          <w:rFonts w:ascii="Calibri" w:hAnsi="Calibri"/>
        </w:rPr>
        <w:t>r</w:t>
      </w:r>
      <w:r w:rsidR="004C2DF2" w:rsidRPr="00187C1E">
        <w:rPr>
          <w:rFonts w:ascii="Calibri" w:hAnsi="Calibri"/>
        </w:rPr>
        <w:t xml:space="preserve"> </w:t>
      </w:r>
      <w:r w:rsidR="001B515E" w:rsidRPr="00187C1E">
        <w:rPr>
          <w:rFonts w:ascii="Calibri" w:hAnsi="Calibri"/>
        </w:rPr>
        <w:t>heid</w:t>
      </w:r>
      <w:r w:rsidR="004C2DF2" w:rsidRPr="00187C1E">
        <w:rPr>
          <w:rFonts w:ascii="Calibri" w:hAnsi="Calibri"/>
        </w:rPr>
        <w:t>nis</w:t>
      </w:r>
      <w:r w:rsidR="001B515E" w:rsidRPr="00187C1E">
        <w:rPr>
          <w:rFonts w:ascii="Calibri" w:hAnsi="Calibri"/>
        </w:rPr>
        <w:t xml:space="preserve">chen </w:t>
      </w:r>
      <w:r w:rsidR="009F42A7" w:rsidRPr="00187C1E">
        <w:rPr>
          <w:rFonts w:ascii="Calibri" w:hAnsi="Calibri"/>
        </w:rPr>
        <w:t xml:space="preserve">Angst vor </w:t>
      </w:r>
      <w:r w:rsidR="001B515E" w:rsidRPr="00187C1E">
        <w:rPr>
          <w:rFonts w:ascii="Calibri" w:hAnsi="Calibri"/>
        </w:rPr>
        <w:t>H</w:t>
      </w:r>
      <w:r w:rsidR="001B515E" w:rsidRPr="00187C1E">
        <w:rPr>
          <w:rFonts w:ascii="Calibri" w:hAnsi="Calibri"/>
        </w:rPr>
        <w:t>e</w:t>
      </w:r>
      <w:r w:rsidR="001B515E" w:rsidRPr="00187C1E">
        <w:rPr>
          <w:rFonts w:ascii="Calibri" w:hAnsi="Calibri"/>
        </w:rPr>
        <w:t>xe</w:t>
      </w:r>
      <w:r w:rsidR="001B515E" w:rsidRPr="00187C1E">
        <w:rPr>
          <w:rFonts w:ascii="Calibri" w:hAnsi="Calibri"/>
        </w:rPr>
        <w:t>n</w:t>
      </w:r>
      <w:r w:rsidR="001B515E" w:rsidRPr="00187C1E">
        <w:rPr>
          <w:rFonts w:ascii="Calibri" w:hAnsi="Calibri"/>
        </w:rPr>
        <w:t>wahn</w:t>
      </w:r>
      <w:r w:rsidR="009F42A7" w:rsidRPr="00187C1E">
        <w:rPr>
          <w:rFonts w:ascii="Calibri" w:hAnsi="Calibri"/>
        </w:rPr>
        <w:t xml:space="preserve"> und der Verfolgung angeblicher Hexen</w:t>
      </w:r>
      <w:r w:rsidR="00DE523A" w:rsidRPr="00187C1E">
        <w:rPr>
          <w:rFonts w:ascii="Calibri" w:hAnsi="Calibri"/>
        </w:rPr>
        <w:t xml:space="preserve"> </w:t>
      </w:r>
      <w:r w:rsidR="00D55A7B" w:rsidRPr="00187C1E">
        <w:rPr>
          <w:rFonts w:ascii="Calibri" w:hAnsi="Calibri"/>
        </w:rPr>
        <w:t>bemüht</w:t>
      </w:r>
      <w:r w:rsidR="000938F5" w:rsidRPr="00187C1E">
        <w:rPr>
          <w:rFonts w:ascii="Calibri" w:hAnsi="Calibri"/>
        </w:rPr>
        <w:t>.</w:t>
      </w:r>
    </w:p>
    <w:p w:rsidR="001B515E" w:rsidRPr="00187C1E" w:rsidRDefault="001B515E" w:rsidP="007E0749">
      <w:pPr>
        <w:jc w:val="both"/>
        <w:rPr>
          <w:rFonts w:ascii="Calibri" w:hAnsi="Calibri"/>
        </w:rPr>
      </w:pPr>
    </w:p>
    <w:p w:rsidR="00AF157C" w:rsidRPr="00187C1E" w:rsidRDefault="0080461F" w:rsidP="00D5243E">
      <w:pPr>
        <w:pStyle w:val="berschrift1"/>
        <w:rPr>
          <w:rFonts w:ascii="Calibri" w:hAnsi="Calibri"/>
        </w:rPr>
      </w:pPr>
      <w:r w:rsidRPr="00187C1E">
        <w:rPr>
          <w:rFonts w:ascii="Calibri" w:hAnsi="Calibri"/>
        </w:rPr>
        <w:t xml:space="preserve">Aufleben des </w:t>
      </w:r>
      <w:r w:rsidR="007307FB" w:rsidRPr="00187C1E">
        <w:rPr>
          <w:rFonts w:ascii="Calibri" w:hAnsi="Calibri"/>
        </w:rPr>
        <w:t xml:space="preserve">heidnischen </w:t>
      </w:r>
      <w:r w:rsidR="00FA6A51" w:rsidRPr="00187C1E">
        <w:rPr>
          <w:rFonts w:ascii="Calibri" w:hAnsi="Calibri"/>
        </w:rPr>
        <w:t>Hexenwahns</w:t>
      </w:r>
      <w:r w:rsidRPr="00187C1E">
        <w:rPr>
          <w:rFonts w:ascii="Calibri" w:hAnsi="Calibri"/>
        </w:rPr>
        <w:t xml:space="preserve"> am </w:t>
      </w:r>
      <w:r w:rsidR="00FA6A51" w:rsidRPr="00187C1E">
        <w:rPr>
          <w:rFonts w:ascii="Calibri" w:hAnsi="Calibri"/>
        </w:rPr>
        <w:t>Anfang der Neuzeit</w:t>
      </w:r>
    </w:p>
    <w:p w:rsidR="00C45DCD" w:rsidRPr="00187C1E" w:rsidRDefault="00815035" w:rsidP="007E0749">
      <w:pPr>
        <w:jc w:val="both"/>
        <w:outlineLvl w:val="0"/>
        <w:rPr>
          <w:rFonts w:ascii="Calibri" w:hAnsi="Calibri"/>
        </w:rPr>
      </w:pPr>
      <w:r w:rsidRPr="00187C1E">
        <w:rPr>
          <w:rFonts w:ascii="Calibri" w:hAnsi="Calibri"/>
          <w:szCs w:val="24"/>
        </w:rPr>
        <w:t xml:space="preserve">Erst im Übergang zur Neuzeit ‒ </w:t>
      </w:r>
      <w:r w:rsidR="00070B55" w:rsidRPr="00187C1E">
        <w:rPr>
          <w:rFonts w:ascii="Calibri" w:hAnsi="Calibri"/>
          <w:szCs w:val="24"/>
        </w:rPr>
        <w:t>mit</w:t>
      </w:r>
      <w:r w:rsidR="00C45DCD" w:rsidRPr="00187C1E">
        <w:rPr>
          <w:rFonts w:ascii="Calibri" w:hAnsi="Calibri"/>
          <w:szCs w:val="24"/>
        </w:rPr>
        <w:t xml:space="preserve"> </w:t>
      </w:r>
      <w:r w:rsidR="007E5DB9" w:rsidRPr="00187C1E">
        <w:rPr>
          <w:rFonts w:ascii="Calibri" w:hAnsi="Calibri"/>
          <w:szCs w:val="24"/>
        </w:rPr>
        <w:t xml:space="preserve">der </w:t>
      </w:r>
      <w:r w:rsidR="006A38EB" w:rsidRPr="00187C1E">
        <w:rPr>
          <w:rFonts w:ascii="Calibri" w:hAnsi="Calibri"/>
          <w:szCs w:val="24"/>
        </w:rPr>
        <w:t>abnehmenden Prägung der Gesells</w:t>
      </w:r>
      <w:r w:rsidR="008777CC" w:rsidRPr="00187C1E">
        <w:rPr>
          <w:rFonts w:ascii="Calibri" w:hAnsi="Calibri"/>
          <w:szCs w:val="24"/>
        </w:rPr>
        <w:t>chaft durch den christlichen Gl</w:t>
      </w:r>
      <w:r w:rsidR="006A38EB" w:rsidRPr="00187C1E">
        <w:rPr>
          <w:rFonts w:ascii="Calibri" w:hAnsi="Calibri"/>
          <w:szCs w:val="24"/>
        </w:rPr>
        <w:t>a</w:t>
      </w:r>
      <w:r w:rsidR="008777CC" w:rsidRPr="00187C1E">
        <w:rPr>
          <w:rFonts w:ascii="Calibri" w:hAnsi="Calibri"/>
          <w:szCs w:val="24"/>
        </w:rPr>
        <w:t>u</w:t>
      </w:r>
      <w:r w:rsidR="006A38EB" w:rsidRPr="00187C1E">
        <w:rPr>
          <w:rFonts w:ascii="Calibri" w:hAnsi="Calibri"/>
          <w:szCs w:val="24"/>
        </w:rPr>
        <w:t>ben</w:t>
      </w:r>
      <w:r w:rsidRPr="00187C1E">
        <w:rPr>
          <w:rFonts w:ascii="Calibri" w:hAnsi="Calibri"/>
          <w:szCs w:val="24"/>
        </w:rPr>
        <w:t xml:space="preserve">, der </w:t>
      </w:r>
      <w:r w:rsidR="00C45DCD" w:rsidRPr="00187C1E">
        <w:rPr>
          <w:rFonts w:ascii="Calibri" w:hAnsi="Calibri"/>
          <w:szCs w:val="24"/>
        </w:rPr>
        <w:t xml:space="preserve">aufkommenden Reformation und </w:t>
      </w:r>
      <w:r w:rsidRPr="00187C1E">
        <w:rPr>
          <w:rFonts w:ascii="Calibri" w:hAnsi="Calibri"/>
          <w:szCs w:val="24"/>
        </w:rPr>
        <w:t>den</w:t>
      </w:r>
      <w:r w:rsidR="00C45DCD" w:rsidRPr="00187C1E">
        <w:rPr>
          <w:rFonts w:ascii="Calibri" w:hAnsi="Calibri"/>
          <w:szCs w:val="24"/>
        </w:rPr>
        <w:t xml:space="preserve"> Konfessionsstreitig</w:t>
      </w:r>
      <w:r w:rsidR="00070B55" w:rsidRPr="00187C1E">
        <w:rPr>
          <w:rFonts w:ascii="Calibri" w:hAnsi="Calibri"/>
          <w:szCs w:val="24"/>
        </w:rPr>
        <w:t>kei</w:t>
      </w:r>
      <w:r w:rsidRPr="00187C1E">
        <w:rPr>
          <w:rFonts w:ascii="Calibri" w:hAnsi="Calibri"/>
          <w:szCs w:val="24"/>
        </w:rPr>
        <w:t xml:space="preserve">ten ‒ </w:t>
      </w:r>
      <w:r w:rsidR="00070B55" w:rsidRPr="00187C1E">
        <w:rPr>
          <w:rFonts w:ascii="Calibri" w:hAnsi="Calibri"/>
          <w:szCs w:val="24"/>
        </w:rPr>
        <w:t>kehrte die Angst</w:t>
      </w:r>
      <w:r w:rsidR="00A93FCC" w:rsidRPr="00187C1E">
        <w:rPr>
          <w:rFonts w:ascii="Calibri" w:hAnsi="Calibri"/>
          <w:szCs w:val="24"/>
        </w:rPr>
        <w:t xml:space="preserve"> zurück</w:t>
      </w:r>
      <w:r w:rsidR="00070B55" w:rsidRPr="00187C1E">
        <w:rPr>
          <w:rFonts w:ascii="Calibri" w:hAnsi="Calibri"/>
          <w:szCs w:val="24"/>
        </w:rPr>
        <w:t xml:space="preserve">, </w:t>
      </w:r>
      <w:r w:rsidR="00A93FCC" w:rsidRPr="00187C1E">
        <w:rPr>
          <w:rFonts w:ascii="Calibri" w:hAnsi="Calibri"/>
          <w:szCs w:val="24"/>
        </w:rPr>
        <w:t xml:space="preserve">man sei </w:t>
      </w:r>
      <w:r w:rsidR="00070B55" w:rsidRPr="00187C1E">
        <w:rPr>
          <w:rFonts w:ascii="Calibri" w:hAnsi="Calibri"/>
          <w:szCs w:val="24"/>
        </w:rPr>
        <w:t xml:space="preserve">bösen Mächten schutzlos ausgeliefert. </w:t>
      </w:r>
      <w:r w:rsidR="00E0037B" w:rsidRPr="00187C1E">
        <w:rPr>
          <w:rFonts w:ascii="Calibri" w:hAnsi="Calibri"/>
          <w:szCs w:val="24"/>
        </w:rPr>
        <w:t>Tatsäc</w:t>
      </w:r>
      <w:r w:rsidR="00E0037B" w:rsidRPr="00187C1E">
        <w:rPr>
          <w:rFonts w:ascii="Calibri" w:hAnsi="Calibri"/>
          <w:szCs w:val="24"/>
        </w:rPr>
        <w:t>h</w:t>
      </w:r>
      <w:r w:rsidR="00E0037B" w:rsidRPr="00187C1E">
        <w:rPr>
          <w:rFonts w:ascii="Calibri" w:hAnsi="Calibri"/>
          <w:szCs w:val="24"/>
        </w:rPr>
        <w:t>lich konnte sich d</w:t>
      </w:r>
      <w:r w:rsidR="00C45DCD" w:rsidRPr="00187C1E">
        <w:rPr>
          <w:rFonts w:ascii="Calibri" w:hAnsi="Calibri"/>
          <w:szCs w:val="24"/>
        </w:rPr>
        <w:t>er Hex</w:t>
      </w:r>
      <w:r w:rsidR="00484A61" w:rsidRPr="00187C1E">
        <w:rPr>
          <w:rFonts w:ascii="Calibri" w:hAnsi="Calibri"/>
          <w:szCs w:val="24"/>
        </w:rPr>
        <w:t xml:space="preserve">enwahn </w:t>
      </w:r>
      <w:r w:rsidR="00A93FCC" w:rsidRPr="00187C1E">
        <w:rPr>
          <w:rFonts w:ascii="Calibri" w:hAnsi="Calibri"/>
          <w:szCs w:val="24"/>
        </w:rPr>
        <w:t>vor allem</w:t>
      </w:r>
      <w:r w:rsidR="00C45DCD" w:rsidRPr="00187C1E">
        <w:rPr>
          <w:rFonts w:ascii="Calibri" w:hAnsi="Calibri"/>
          <w:szCs w:val="24"/>
        </w:rPr>
        <w:t xml:space="preserve"> dort ausbreiten, wo der Glauben seine Substanz verloren ha</w:t>
      </w:r>
      <w:r w:rsidR="00E0037B" w:rsidRPr="00187C1E">
        <w:rPr>
          <w:rFonts w:ascii="Calibri" w:hAnsi="Calibri"/>
          <w:szCs w:val="24"/>
        </w:rPr>
        <w:t>t</w:t>
      </w:r>
      <w:r w:rsidR="00E0037B" w:rsidRPr="00187C1E">
        <w:rPr>
          <w:rFonts w:ascii="Calibri" w:hAnsi="Calibri"/>
          <w:szCs w:val="24"/>
        </w:rPr>
        <w:t>te</w:t>
      </w:r>
      <w:r w:rsidR="00C45DCD" w:rsidRPr="00187C1E">
        <w:rPr>
          <w:rFonts w:ascii="Calibri" w:hAnsi="Calibri"/>
          <w:szCs w:val="24"/>
        </w:rPr>
        <w:t xml:space="preserve">. </w:t>
      </w:r>
    </w:p>
    <w:p w:rsidR="00FA6A51" w:rsidRPr="00187C1E" w:rsidRDefault="008777CC" w:rsidP="009F42A7">
      <w:pPr>
        <w:jc w:val="both"/>
        <w:rPr>
          <w:rFonts w:ascii="Calibri" w:hAnsi="Calibri"/>
        </w:rPr>
      </w:pPr>
      <w:r w:rsidRPr="00187C1E">
        <w:rPr>
          <w:rFonts w:ascii="Calibri" w:hAnsi="Calibri"/>
        </w:rPr>
        <w:t xml:space="preserve">Zur ersten größeren </w:t>
      </w:r>
      <w:r w:rsidR="00B42853" w:rsidRPr="00187C1E">
        <w:rPr>
          <w:rFonts w:ascii="Calibri" w:hAnsi="Calibri"/>
        </w:rPr>
        <w:t xml:space="preserve">Hexenverfolgung </w:t>
      </w:r>
      <w:r w:rsidR="00E0037B" w:rsidRPr="00187C1E">
        <w:rPr>
          <w:rFonts w:ascii="Calibri" w:hAnsi="Calibri"/>
        </w:rPr>
        <w:t>im 14. Jh.</w:t>
      </w:r>
      <w:r w:rsidRPr="00187C1E">
        <w:rPr>
          <w:rFonts w:ascii="Calibri" w:hAnsi="Calibri"/>
        </w:rPr>
        <w:t xml:space="preserve"> kam es im </w:t>
      </w:r>
      <w:r w:rsidR="00C748EC" w:rsidRPr="00187C1E">
        <w:rPr>
          <w:rFonts w:ascii="Calibri" w:hAnsi="Calibri"/>
        </w:rPr>
        <w:t xml:space="preserve">Gebiet der heutigen </w:t>
      </w:r>
      <w:r w:rsidRPr="00187C1E">
        <w:rPr>
          <w:rFonts w:ascii="Calibri" w:hAnsi="Calibri"/>
        </w:rPr>
        <w:t xml:space="preserve">Schweiz. </w:t>
      </w:r>
      <w:r w:rsidR="00DE4827" w:rsidRPr="00187C1E">
        <w:rPr>
          <w:rFonts w:ascii="Calibri" w:hAnsi="Calibri"/>
        </w:rPr>
        <w:t>Mehrere</w:t>
      </w:r>
      <w:r w:rsidR="00C748EC" w:rsidRPr="00187C1E">
        <w:rPr>
          <w:rFonts w:ascii="Calibri" w:hAnsi="Calibri"/>
        </w:rPr>
        <w:t xml:space="preserve"> Männer </w:t>
      </w:r>
      <w:r w:rsidR="00617CBA" w:rsidRPr="00187C1E">
        <w:rPr>
          <w:rFonts w:ascii="Calibri" w:hAnsi="Calibri"/>
        </w:rPr>
        <w:t xml:space="preserve">und Frauen </w:t>
      </w:r>
      <w:r w:rsidRPr="00187C1E">
        <w:rPr>
          <w:rFonts w:ascii="Calibri" w:hAnsi="Calibri"/>
        </w:rPr>
        <w:t xml:space="preserve">wurden wegen »Schadenszauber« </w:t>
      </w:r>
      <w:r w:rsidR="00866C8D" w:rsidRPr="00187C1E">
        <w:rPr>
          <w:rFonts w:ascii="Calibri" w:hAnsi="Calibri"/>
        </w:rPr>
        <w:t>bei weltlichen Gerichten a</w:t>
      </w:r>
      <w:r w:rsidR="00866C8D" w:rsidRPr="00187C1E">
        <w:rPr>
          <w:rFonts w:ascii="Calibri" w:hAnsi="Calibri"/>
        </w:rPr>
        <w:t>n</w:t>
      </w:r>
      <w:r w:rsidR="00866C8D" w:rsidRPr="00187C1E">
        <w:rPr>
          <w:rFonts w:ascii="Calibri" w:hAnsi="Calibri"/>
        </w:rPr>
        <w:t>geklagt</w:t>
      </w:r>
      <w:r w:rsidR="00617CBA" w:rsidRPr="00187C1E">
        <w:rPr>
          <w:rFonts w:ascii="Calibri" w:hAnsi="Calibri"/>
        </w:rPr>
        <w:t xml:space="preserve"> und nach </w:t>
      </w:r>
      <w:r w:rsidR="00200A4F" w:rsidRPr="00187C1E">
        <w:rPr>
          <w:rFonts w:ascii="Calibri" w:hAnsi="Calibri"/>
        </w:rPr>
        <w:t>römisch</w:t>
      </w:r>
      <w:r w:rsidR="009F42A7" w:rsidRPr="00187C1E">
        <w:rPr>
          <w:rFonts w:ascii="Calibri" w:hAnsi="Calibri"/>
        </w:rPr>
        <w:t>-weltlichem</w:t>
      </w:r>
      <w:r w:rsidR="00617CBA" w:rsidRPr="00187C1E">
        <w:rPr>
          <w:rFonts w:ascii="Calibri" w:hAnsi="Calibri"/>
        </w:rPr>
        <w:t xml:space="preserve"> Recht </w:t>
      </w:r>
      <w:r w:rsidR="001A7935" w:rsidRPr="00187C1E">
        <w:rPr>
          <w:rFonts w:ascii="Calibri" w:hAnsi="Calibri"/>
        </w:rPr>
        <w:t>(</w:t>
      </w:r>
      <w:r w:rsidR="001A7935" w:rsidRPr="00187C1E">
        <w:rPr>
          <w:rFonts w:ascii="Calibri" w:hAnsi="Calibri"/>
          <w:i/>
        </w:rPr>
        <w:t xml:space="preserve">nicht </w:t>
      </w:r>
      <w:r w:rsidR="0010714E" w:rsidRPr="00187C1E">
        <w:rPr>
          <w:rFonts w:ascii="Calibri" w:hAnsi="Calibri"/>
          <w:i/>
        </w:rPr>
        <w:t>nach kirchlichem</w:t>
      </w:r>
      <w:r w:rsidR="001A7935" w:rsidRPr="00187C1E">
        <w:rPr>
          <w:rFonts w:ascii="Calibri" w:hAnsi="Calibri"/>
          <w:i/>
        </w:rPr>
        <w:t xml:space="preserve"> Recht</w:t>
      </w:r>
      <w:r w:rsidR="001A7935" w:rsidRPr="00187C1E">
        <w:rPr>
          <w:rFonts w:ascii="Calibri" w:hAnsi="Calibri"/>
        </w:rPr>
        <w:t>)</w:t>
      </w:r>
      <w:r w:rsidR="001A7935" w:rsidRPr="00187C1E">
        <w:rPr>
          <w:rFonts w:ascii="Calibri" w:hAnsi="Calibri"/>
          <w:i/>
        </w:rPr>
        <w:t xml:space="preserve"> </w:t>
      </w:r>
      <w:r w:rsidR="00617CBA" w:rsidRPr="00187C1E">
        <w:rPr>
          <w:rFonts w:ascii="Calibri" w:hAnsi="Calibri"/>
        </w:rPr>
        <w:t>zum To</w:t>
      </w:r>
      <w:r w:rsidR="001A7935" w:rsidRPr="00187C1E">
        <w:rPr>
          <w:rFonts w:ascii="Calibri" w:hAnsi="Calibri"/>
        </w:rPr>
        <w:t>d</w:t>
      </w:r>
      <w:r w:rsidR="00617CBA" w:rsidRPr="00187C1E">
        <w:rPr>
          <w:rFonts w:ascii="Calibri" w:hAnsi="Calibri"/>
        </w:rPr>
        <w:t xml:space="preserve"> auf dem Scheiterhaufen verurteilt.</w:t>
      </w:r>
      <w:r w:rsidR="00200A4F" w:rsidRPr="00187C1E">
        <w:rPr>
          <w:rFonts w:ascii="Calibri" w:hAnsi="Calibri"/>
        </w:rPr>
        <w:t xml:space="preserve"> </w:t>
      </w:r>
      <w:r w:rsidR="001760A3" w:rsidRPr="00187C1E">
        <w:rPr>
          <w:rFonts w:ascii="Calibri" w:hAnsi="Calibri"/>
        </w:rPr>
        <w:t xml:space="preserve">Es ging also </w:t>
      </w:r>
      <w:r w:rsidR="00C76321" w:rsidRPr="00187C1E">
        <w:rPr>
          <w:rFonts w:ascii="Calibri" w:hAnsi="Calibri"/>
        </w:rPr>
        <w:t xml:space="preserve">ursprünglich </w:t>
      </w:r>
      <w:r w:rsidR="001760A3" w:rsidRPr="00187C1E">
        <w:rPr>
          <w:rFonts w:ascii="Calibri" w:hAnsi="Calibri"/>
        </w:rPr>
        <w:t>um eine rein weltliche Angelege</w:t>
      </w:r>
      <w:r w:rsidR="001760A3" w:rsidRPr="00187C1E">
        <w:rPr>
          <w:rFonts w:ascii="Calibri" w:hAnsi="Calibri"/>
        </w:rPr>
        <w:t>n</w:t>
      </w:r>
      <w:r w:rsidR="006637B9" w:rsidRPr="00187C1E">
        <w:rPr>
          <w:rFonts w:ascii="Calibri" w:hAnsi="Calibri"/>
        </w:rPr>
        <w:t>heit:</w:t>
      </w:r>
      <w:r w:rsidR="00C76321" w:rsidRPr="00187C1E">
        <w:rPr>
          <w:rFonts w:ascii="Calibri" w:hAnsi="Calibri"/>
        </w:rPr>
        <w:t xml:space="preserve"> Bürger </w:t>
      </w:r>
      <w:r w:rsidR="0010714E" w:rsidRPr="00187C1E">
        <w:rPr>
          <w:rFonts w:ascii="Calibri" w:hAnsi="Calibri"/>
        </w:rPr>
        <w:t>fühlten</w:t>
      </w:r>
      <w:r w:rsidR="006637B9" w:rsidRPr="00187C1E">
        <w:rPr>
          <w:rFonts w:ascii="Calibri" w:hAnsi="Calibri"/>
        </w:rPr>
        <w:t xml:space="preserve"> sich </w:t>
      </w:r>
      <w:r w:rsidR="00C76321" w:rsidRPr="00187C1E">
        <w:rPr>
          <w:rFonts w:ascii="Calibri" w:hAnsi="Calibri"/>
        </w:rPr>
        <w:t xml:space="preserve">von Mitbürgern </w:t>
      </w:r>
      <w:r w:rsidR="0010714E" w:rsidRPr="00187C1E">
        <w:rPr>
          <w:rFonts w:ascii="Calibri" w:hAnsi="Calibri"/>
        </w:rPr>
        <w:t xml:space="preserve">durch »Schadenszauber« </w:t>
      </w:r>
      <w:r w:rsidR="00C76321" w:rsidRPr="00187C1E">
        <w:rPr>
          <w:rFonts w:ascii="Calibri" w:hAnsi="Calibri"/>
        </w:rPr>
        <w:t>bedroht</w:t>
      </w:r>
      <w:r w:rsidR="001760A3" w:rsidRPr="00187C1E">
        <w:rPr>
          <w:rFonts w:ascii="Calibri" w:hAnsi="Calibri"/>
        </w:rPr>
        <w:t xml:space="preserve">. </w:t>
      </w:r>
      <w:r w:rsidR="002026F6" w:rsidRPr="00187C1E">
        <w:rPr>
          <w:rFonts w:ascii="Calibri" w:hAnsi="Calibri"/>
        </w:rPr>
        <w:t xml:space="preserve">Erst als man </w:t>
      </w:r>
      <w:r w:rsidR="006637B9" w:rsidRPr="00187C1E">
        <w:rPr>
          <w:rFonts w:ascii="Calibri" w:hAnsi="Calibri"/>
        </w:rPr>
        <w:t>den</w:t>
      </w:r>
      <w:r w:rsidR="002026F6" w:rsidRPr="00187C1E">
        <w:rPr>
          <w:rFonts w:ascii="Calibri" w:hAnsi="Calibri"/>
        </w:rPr>
        <w:t xml:space="preserve"> A</w:t>
      </w:r>
      <w:r w:rsidR="002026F6" w:rsidRPr="00187C1E">
        <w:rPr>
          <w:rFonts w:ascii="Calibri" w:hAnsi="Calibri"/>
        </w:rPr>
        <w:t>n</w:t>
      </w:r>
      <w:r w:rsidR="002026F6" w:rsidRPr="00187C1E">
        <w:rPr>
          <w:rFonts w:ascii="Calibri" w:hAnsi="Calibri"/>
        </w:rPr>
        <w:t xml:space="preserve">geklagten </w:t>
      </w:r>
      <w:r w:rsidR="00946DF0" w:rsidRPr="00187C1E">
        <w:rPr>
          <w:rFonts w:ascii="Calibri" w:hAnsi="Calibri"/>
        </w:rPr>
        <w:t xml:space="preserve">zusätzlich </w:t>
      </w:r>
      <w:r w:rsidR="006637B9" w:rsidRPr="00187C1E">
        <w:rPr>
          <w:rFonts w:ascii="Calibri" w:hAnsi="Calibri"/>
        </w:rPr>
        <w:t>auch</w:t>
      </w:r>
      <w:r w:rsidR="002026F6" w:rsidRPr="00187C1E">
        <w:rPr>
          <w:rFonts w:ascii="Calibri" w:hAnsi="Calibri"/>
        </w:rPr>
        <w:t xml:space="preserve"> »Häresie« </w:t>
      </w:r>
      <w:r w:rsidR="008B502A" w:rsidRPr="00187C1E">
        <w:rPr>
          <w:rFonts w:ascii="Calibri" w:hAnsi="Calibri"/>
        </w:rPr>
        <w:t xml:space="preserve">(Irrglauben) </w:t>
      </w:r>
      <w:r w:rsidR="006637B9" w:rsidRPr="00187C1E">
        <w:rPr>
          <w:rFonts w:ascii="Calibri" w:hAnsi="Calibri"/>
        </w:rPr>
        <w:t>vorwarf</w:t>
      </w:r>
      <w:r w:rsidR="002026F6" w:rsidRPr="00187C1E">
        <w:rPr>
          <w:rFonts w:ascii="Calibri" w:hAnsi="Calibri"/>
        </w:rPr>
        <w:t xml:space="preserve">, </w:t>
      </w:r>
      <w:r w:rsidR="00C76321" w:rsidRPr="00187C1E">
        <w:rPr>
          <w:rFonts w:ascii="Calibri" w:hAnsi="Calibri"/>
        </w:rPr>
        <w:t>kam</w:t>
      </w:r>
      <w:r w:rsidR="00866C8D" w:rsidRPr="00187C1E">
        <w:rPr>
          <w:rFonts w:ascii="Calibri" w:hAnsi="Calibri"/>
        </w:rPr>
        <w:t xml:space="preserve"> die Kirche</w:t>
      </w:r>
      <w:r w:rsidR="00C76321" w:rsidRPr="00187C1E">
        <w:rPr>
          <w:rFonts w:ascii="Calibri" w:hAnsi="Calibri"/>
        </w:rPr>
        <w:t xml:space="preserve"> ins Spiel</w:t>
      </w:r>
      <w:r w:rsidR="00167E7D" w:rsidRPr="00187C1E">
        <w:rPr>
          <w:rFonts w:ascii="Calibri" w:hAnsi="Calibri"/>
        </w:rPr>
        <w:t xml:space="preserve">. 1384 </w:t>
      </w:r>
      <w:r w:rsidR="002026F6" w:rsidRPr="00187C1E">
        <w:rPr>
          <w:rFonts w:ascii="Calibri" w:hAnsi="Calibri"/>
        </w:rPr>
        <w:t xml:space="preserve">war </w:t>
      </w:r>
      <w:r w:rsidR="00167E7D" w:rsidRPr="00187C1E">
        <w:rPr>
          <w:rFonts w:ascii="Calibri" w:hAnsi="Calibri"/>
        </w:rPr>
        <w:t xml:space="preserve">erstmals ein Inquisitor mit </w:t>
      </w:r>
      <w:r w:rsidR="00946DF0" w:rsidRPr="00187C1E">
        <w:rPr>
          <w:rFonts w:ascii="Calibri" w:hAnsi="Calibri"/>
        </w:rPr>
        <w:t>angeblichen »Hexen« konfrontiert</w:t>
      </w:r>
      <w:r w:rsidR="00167E7D" w:rsidRPr="00187C1E">
        <w:rPr>
          <w:rFonts w:ascii="Calibri" w:hAnsi="Calibri"/>
        </w:rPr>
        <w:t xml:space="preserve">; er verurteilte </w:t>
      </w:r>
      <w:r w:rsidR="00946DF0" w:rsidRPr="00187C1E">
        <w:rPr>
          <w:rFonts w:ascii="Calibri" w:hAnsi="Calibri"/>
        </w:rPr>
        <w:t xml:space="preserve">die Frauen </w:t>
      </w:r>
      <w:r w:rsidR="00167E7D" w:rsidRPr="00187C1E">
        <w:rPr>
          <w:rFonts w:ascii="Calibri" w:hAnsi="Calibri"/>
        </w:rPr>
        <w:t>zu Bußübungen und Geldstrafe</w:t>
      </w:r>
      <w:r w:rsidR="00D92AA1" w:rsidRPr="00187C1E">
        <w:rPr>
          <w:rFonts w:ascii="Calibri" w:hAnsi="Calibri"/>
        </w:rPr>
        <w:t>n</w:t>
      </w:r>
      <w:r w:rsidR="00167E7D" w:rsidRPr="00187C1E">
        <w:rPr>
          <w:rFonts w:ascii="Calibri" w:hAnsi="Calibri"/>
        </w:rPr>
        <w:t>.</w:t>
      </w:r>
      <w:r w:rsidR="006637B9" w:rsidRPr="00187C1E">
        <w:rPr>
          <w:rFonts w:ascii="Calibri" w:hAnsi="Calibri"/>
        </w:rPr>
        <w:t xml:space="preserve"> A</w:t>
      </w:r>
      <w:r w:rsidR="00167E7D" w:rsidRPr="00187C1E">
        <w:rPr>
          <w:rFonts w:ascii="Calibri" w:hAnsi="Calibri"/>
        </w:rPr>
        <w:t xml:space="preserve">ls </w:t>
      </w:r>
      <w:r w:rsidR="007D1CBD" w:rsidRPr="00187C1E">
        <w:rPr>
          <w:rFonts w:ascii="Calibri" w:hAnsi="Calibri"/>
        </w:rPr>
        <w:t>sie</w:t>
      </w:r>
      <w:r w:rsidR="00167E7D" w:rsidRPr="00187C1E">
        <w:rPr>
          <w:rFonts w:ascii="Calibri" w:hAnsi="Calibri"/>
        </w:rPr>
        <w:t xml:space="preserve"> </w:t>
      </w:r>
      <w:r w:rsidR="006637B9" w:rsidRPr="00187C1E">
        <w:rPr>
          <w:rFonts w:ascii="Calibri" w:hAnsi="Calibri"/>
        </w:rPr>
        <w:t xml:space="preserve">dann </w:t>
      </w:r>
      <w:r w:rsidR="00167E7D" w:rsidRPr="00187C1E">
        <w:rPr>
          <w:rFonts w:ascii="Calibri" w:hAnsi="Calibri"/>
        </w:rPr>
        <w:t xml:space="preserve">1390 selber </w:t>
      </w:r>
      <w:r w:rsidR="006637B9" w:rsidRPr="00187C1E">
        <w:rPr>
          <w:rFonts w:ascii="Calibri" w:hAnsi="Calibri"/>
        </w:rPr>
        <w:t>Zusammenkünfte</w:t>
      </w:r>
      <w:r w:rsidR="00167E7D" w:rsidRPr="00187C1E">
        <w:rPr>
          <w:rFonts w:ascii="Calibri" w:hAnsi="Calibri"/>
        </w:rPr>
        <w:t xml:space="preserve"> mit einem »kle</w:t>
      </w:r>
      <w:r w:rsidR="00167E7D" w:rsidRPr="00187C1E">
        <w:rPr>
          <w:rFonts w:ascii="Calibri" w:hAnsi="Calibri"/>
        </w:rPr>
        <w:t>i</w:t>
      </w:r>
      <w:r w:rsidR="00167E7D" w:rsidRPr="00187C1E">
        <w:rPr>
          <w:rFonts w:ascii="Calibri" w:hAnsi="Calibri"/>
        </w:rPr>
        <w:t xml:space="preserve">nen Luzifer« </w:t>
      </w:r>
      <w:r w:rsidR="00FC10D4" w:rsidRPr="00187C1E">
        <w:rPr>
          <w:rFonts w:ascii="Calibri" w:hAnsi="Calibri"/>
        </w:rPr>
        <w:t>b</w:t>
      </w:r>
      <w:r w:rsidR="00FC10D4" w:rsidRPr="00187C1E">
        <w:rPr>
          <w:rFonts w:ascii="Calibri" w:hAnsi="Calibri"/>
        </w:rPr>
        <w:t>e</w:t>
      </w:r>
      <w:r w:rsidR="00FC10D4" w:rsidRPr="00187C1E">
        <w:rPr>
          <w:rFonts w:ascii="Calibri" w:hAnsi="Calibri"/>
        </w:rPr>
        <w:t>haupte</w:t>
      </w:r>
      <w:r w:rsidR="00946DF0" w:rsidRPr="00187C1E">
        <w:rPr>
          <w:rFonts w:ascii="Calibri" w:hAnsi="Calibri"/>
        </w:rPr>
        <w:t>te</w:t>
      </w:r>
      <w:r w:rsidR="00FC10D4" w:rsidRPr="00187C1E">
        <w:rPr>
          <w:rFonts w:ascii="Calibri" w:hAnsi="Calibri"/>
        </w:rPr>
        <w:t xml:space="preserve">n, hielt sie der Inquisitor für </w:t>
      </w:r>
      <w:r w:rsidR="007D1CBD" w:rsidRPr="00187C1E">
        <w:rPr>
          <w:rFonts w:ascii="Calibri" w:hAnsi="Calibri"/>
        </w:rPr>
        <w:t xml:space="preserve">wirkliche </w:t>
      </w:r>
      <w:r w:rsidR="00FC10D4" w:rsidRPr="00187C1E">
        <w:rPr>
          <w:rFonts w:ascii="Calibri" w:hAnsi="Calibri"/>
        </w:rPr>
        <w:t>Häretiker und überantwortete sie dem Schei</w:t>
      </w:r>
      <w:r w:rsidR="006F7315" w:rsidRPr="00187C1E">
        <w:rPr>
          <w:rFonts w:ascii="Calibri" w:hAnsi="Calibri"/>
        </w:rPr>
        <w:t>terhaufen.</w:t>
      </w:r>
      <w:r w:rsidR="005A327A" w:rsidRPr="00187C1E">
        <w:rPr>
          <w:rFonts w:ascii="Calibri" w:hAnsi="Calibri"/>
        </w:rPr>
        <w:t xml:space="preserve"> Zunächst blieb dies jedoch ein Einze</w:t>
      </w:r>
      <w:r w:rsidR="005A327A" w:rsidRPr="00187C1E">
        <w:rPr>
          <w:rFonts w:ascii="Calibri" w:hAnsi="Calibri"/>
        </w:rPr>
        <w:t>l</w:t>
      </w:r>
      <w:r w:rsidR="005A327A" w:rsidRPr="00187C1E">
        <w:rPr>
          <w:rFonts w:ascii="Calibri" w:hAnsi="Calibri"/>
        </w:rPr>
        <w:t>fall.</w:t>
      </w:r>
    </w:p>
    <w:p w:rsidR="005A327A" w:rsidRPr="00187C1E" w:rsidRDefault="005A327A" w:rsidP="007E0749">
      <w:pPr>
        <w:jc w:val="both"/>
        <w:rPr>
          <w:rFonts w:ascii="Calibri" w:hAnsi="Calibri"/>
        </w:rPr>
      </w:pPr>
    </w:p>
    <w:p w:rsidR="00AF157C" w:rsidRPr="00187C1E" w:rsidRDefault="003A63C0" w:rsidP="00D5243E">
      <w:pPr>
        <w:pStyle w:val="berschrift1"/>
        <w:rPr>
          <w:rFonts w:ascii="Calibri" w:hAnsi="Calibri"/>
        </w:rPr>
      </w:pPr>
      <w:r w:rsidRPr="00187C1E">
        <w:rPr>
          <w:rFonts w:ascii="Calibri" w:hAnsi="Calibri"/>
        </w:rPr>
        <w:t xml:space="preserve">Heinrich Kramer und die </w:t>
      </w:r>
      <w:r w:rsidR="00071515" w:rsidRPr="00187C1E">
        <w:rPr>
          <w:rFonts w:ascii="Calibri" w:hAnsi="Calibri"/>
        </w:rPr>
        <w:t xml:space="preserve">Hexenbulle </w:t>
      </w:r>
    </w:p>
    <w:p w:rsidR="005A327A" w:rsidRPr="00187C1E" w:rsidRDefault="00F526A3" w:rsidP="003A63C0">
      <w:pPr>
        <w:jc w:val="both"/>
        <w:rPr>
          <w:rFonts w:ascii="Calibri" w:hAnsi="Calibri"/>
        </w:rPr>
      </w:pPr>
      <w:r w:rsidRPr="00187C1E">
        <w:rPr>
          <w:rFonts w:ascii="Calibri" w:hAnsi="Calibri"/>
        </w:rPr>
        <w:t>F</w:t>
      </w:r>
      <w:r w:rsidR="00E5153A" w:rsidRPr="00187C1E">
        <w:rPr>
          <w:rFonts w:ascii="Calibri" w:hAnsi="Calibri"/>
        </w:rPr>
        <w:t>ür die weitere Entwicklung spielte der deutsche Dominikaner Hei</w:t>
      </w:r>
      <w:r w:rsidR="00E5153A" w:rsidRPr="00187C1E">
        <w:rPr>
          <w:rFonts w:ascii="Calibri" w:hAnsi="Calibri"/>
        </w:rPr>
        <w:t>n</w:t>
      </w:r>
      <w:r w:rsidR="00E5153A" w:rsidRPr="00187C1E">
        <w:rPr>
          <w:rFonts w:ascii="Calibri" w:hAnsi="Calibri"/>
        </w:rPr>
        <w:t xml:space="preserve">rich Kramer (latinisiert </w:t>
      </w:r>
      <w:r w:rsidR="00E5153A" w:rsidRPr="00187C1E">
        <w:rPr>
          <w:rFonts w:ascii="Calibri" w:hAnsi="Calibri"/>
          <w:i/>
        </w:rPr>
        <w:t>Henricus Institoris</w:t>
      </w:r>
      <w:r w:rsidR="00E5153A" w:rsidRPr="00187C1E">
        <w:rPr>
          <w:rFonts w:ascii="Calibri" w:hAnsi="Calibri"/>
        </w:rPr>
        <w:t>, 1430-1505)</w:t>
      </w:r>
      <w:r w:rsidRPr="00187C1E">
        <w:rPr>
          <w:rFonts w:ascii="Calibri" w:hAnsi="Calibri"/>
        </w:rPr>
        <w:t xml:space="preserve"> eine </w:t>
      </w:r>
      <w:r w:rsidR="00E87BE7" w:rsidRPr="00187C1E">
        <w:rPr>
          <w:rFonts w:ascii="Calibri" w:hAnsi="Calibri"/>
        </w:rPr>
        <w:t>wichtige</w:t>
      </w:r>
      <w:r w:rsidRPr="00187C1E">
        <w:rPr>
          <w:rFonts w:ascii="Calibri" w:hAnsi="Calibri"/>
        </w:rPr>
        <w:t xml:space="preserve"> Rolle</w:t>
      </w:r>
      <w:r w:rsidR="00E5153A" w:rsidRPr="00187C1E">
        <w:rPr>
          <w:rFonts w:ascii="Calibri" w:hAnsi="Calibri"/>
        </w:rPr>
        <w:t>.</w:t>
      </w:r>
      <w:r w:rsidR="009600DE" w:rsidRPr="00187C1E">
        <w:rPr>
          <w:rFonts w:ascii="Calibri" w:hAnsi="Calibri"/>
        </w:rPr>
        <w:t xml:space="preserve"> </w:t>
      </w:r>
      <w:r w:rsidR="001310C4" w:rsidRPr="00187C1E">
        <w:rPr>
          <w:rFonts w:ascii="Calibri" w:hAnsi="Calibri"/>
        </w:rPr>
        <w:t>A</w:t>
      </w:r>
      <w:r w:rsidR="009600DE" w:rsidRPr="00187C1E">
        <w:rPr>
          <w:rFonts w:ascii="Calibri" w:hAnsi="Calibri"/>
        </w:rPr>
        <w:t xml:space="preserve">uf eigenes Betreiben </w:t>
      </w:r>
      <w:r w:rsidR="00484A61" w:rsidRPr="00187C1E">
        <w:rPr>
          <w:rFonts w:ascii="Calibri" w:hAnsi="Calibri"/>
        </w:rPr>
        <w:t xml:space="preserve">hin </w:t>
      </w:r>
      <w:r w:rsidR="001310C4" w:rsidRPr="00187C1E">
        <w:rPr>
          <w:rFonts w:ascii="Calibri" w:hAnsi="Calibri"/>
        </w:rPr>
        <w:t>wurde er</w:t>
      </w:r>
      <w:r w:rsidR="009600DE" w:rsidRPr="00187C1E">
        <w:rPr>
          <w:rFonts w:ascii="Calibri" w:hAnsi="Calibri"/>
        </w:rPr>
        <w:t xml:space="preserve"> 1474 </w:t>
      </w:r>
      <w:r w:rsidR="0010714E" w:rsidRPr="00187C1E">
        <w:rPr>
          <w:rFonts w:ascii="Calibri" w:hAnsi="Calibri"/>
        </w:rPr>
        <w:t xml:space="preserve">als </w:t>
      </w:r>
      <w:r w:rsidR="009600DE" w:rsidRPr="00187C1E">
        <w:rPr>
          <w:rFonts w:ascii="Calibri" w:hAnsi="Calibri"/>
        </w:rPr>
        <w:t>I</w:t>
      </w:r>
      <w:r w:rsidR="009600DE" w:rsidRPr="00187C1E">
        <w:rPr>
          <w:rFonts w:ascii="Calibri" w:hAnsi="Calibri"/>
        </w:rPr>
        <w:t>n</w:t>
      </w:r>
      <w:r w:rsidR="009600DE" w:rsidRPr="00187C1E">
        <w:rPr>
          <w:rFonts w:ascii="Calibri" w:hAnsi="Calibri"/>
        </w:rPr>
        <w:t xml:space="preserve">quisitor in Süddeutschland </w:t>
      </w:r>
      <w:r w:rsidR="0010714E" w:rsidRPr="00187C1E">
        <w:rPr>
          <w:rFonts w:ascii="Calibri" w:hAnsi="Calibri"/>
        </w:rPr>
        <w:t xml:space="preserve">eingesetzt </w:t>
      </w:r>
      <w:r w:rsidR="009600DE" w:rsidRPr="00187C1E">
        <w:rPr>
          <w:rFonts w:ascii="Calibri" w:hAnsi="Calibri"/>
        </w:rPr>
        <w:t xml:space="preserve">und </w:t>
      </w:r>
      <w:r w:rsidR="00071515" w:rsidRPr="00187C1E">
        <w:rPr>
          <w:rFonts w:ascii="Calibri" w:hAnsi="Calibri"/>
        </w:rPr>
        <w:t>ging in dieser</w:t>
      </w:r>
      <w:r w:rsidR="009600DE" w:rsidRPr="00187C1E">
        <w:rPr>
          <w:rFonts w:ascii="Calibri" w:hAnsi="Calibri"/>
        </w:rPr>
        <w:t xml:space="preserve"> </w:t>
      </w:r>
      <w:r w:rsidR="007307FB" w:rsidRPr="00187C1E">
        <w:rPr>
          <w:rFonts w:ascii="Calibri" w:hAnsi="Calibri"/>
        </w:rPr>
        <w:t>Funktion</w:t>
      </w:r>
      <w:r w:rsidR="009600DE" w:rsidRPr="00187C1E">
        <w:rPr>
          <w:rFonts w:ascii="Calibri" w:hAnsi="Calibri"/>
        </w:rPr>
        <w:t xml:space="preserve"> </w:t>
      </w:r>
      <w:r w:rsidR="00071515" w:rsidRPr="00187C1E">
        <w:rPr>
          <w:rFonts w:ascii="Calibri" w:hAnsi="Calibri"/>
        </w:rPr>
        <w:t>auf</w:t>
      </w:r>
      <w:r w:rsidR="009600DE" w:rsidRPr="00187C1E">
        <w:rPr>
          <w:rFonts w:ascii="Calibri" w:hAnsi="Calibri"/>
        </w:rPr>
        <w:t xml:space="preserve"> Hexenjagd.</w:t>
      </w:r>
      <w:r w:rsidR="0069017D" w:rsidRPr="00187C1E">
        <w:rPr>
          <w:rFonts w:ascii="Calibri" w:hAnsi="Calibri"/>
        </w:rPr>
        <w:t xml:space="preserve"> </w:t>
      </w:r>
      <w:r w:rsidR="008B502A" w:rsidRPr="00187C1E">
        <w:rPr>
          <w:rFonts w:ascii="Calibri" w:hAnsi="Calibri"/>
        </w:rPr>
        <w:t>B</w:t>
      </w:r>
      <w:r w:rsidR="0069017D" w:rsidRPr="00187C1E">
        <w:rPr>
          <w:rFonts w:ascii="Calibri" w:hAnsi="Calibri"/>
        </w:rPr>
        <w:t xml:space="preserve">ald </w:t>
      </w:r>
      <w:r w:rsidR="00511CD1" w:rsidRPr="00187C1E">
        <w:rPr>
          <w:rFonts w:ascii="Calibri" w:hAnsi="Calibri"/>
        </w:rPr>
        <w:t xml:space="preserve">stieß er </w:t>
      </w:r>
      <w:r w:rsidR="0069017D" w:rsidRPr="00187C1E">
        <w:rPr>
          <w:rFonts w:ascii="Calibri" w:hAnsi="Calibri"/>
        </w:rPr>
        <w:t>auf den Wi</w:t>
      </w:r>
      <w:r w:rsidR="00E87BE7" w:rsidRPr="00187C1E">
        <w:rPr>
          <w:rFonts w:ascii="Calibri" w:hAnsi="Calibri"/>
        </w:rPr>
        <w:t>derstand des</w:t>
      </w:r>
      <w:r w:rsidR="0069017D" w:rsidRPr="00187C1E">
        <w:rPr>
          <w:rFonts w:ascii="Calibri" w:hAnsi="Calibri"/>
        </w:rPr>
        <w:t xml:space="preserve"> örtlichen </w:t>
      </w:r>
      <w:r w:rsidR="00E87BE7" w:rsidRPr="00187C1E">
        <w:rPr>
          <w:rFonts w:ascii="Calibri" w:hAnsi="Calibri"/>
        </w:rPr>
        <w:t>Klerus</w:t>
      </w:r>
      <w:r w:rsidR="00511CD1" w:rsidRPr="00187C1E">
        <w:rPr>
          <w:rFonts w:ascii="Calibri" w:hAnsi="Calibri"/>
        </w:rPr>
        <w:t xml:space="preserve">. </w:t>
      </w:r>
      <w:r w:rsidR="0010714E" w:rsidRPr="00187C1E">
        <w:rPr>
          <w:rFonts w:ascii="Calibri" w:hAnsi="Calibri"/>
          <w:iCs/>
        </w:rPr>
        <w:t>D</w:t>
      </w:r>
      <w:r w:rsidR="00E87BE7" w:rsidRPr="00187C1E">
        <w:rPr>
          <w:rFonts w:ascii="Calibri" w:hAnsi="Calibri"/>
          <w:iCs/>
        </w:rPr>
        <w:t xml:space="preserve">er Bischof von Brixen </w:t>
      </w:r>
      <w:r w:rsidR="0010714E" w:rsidRPr="00187C1E">
        <w:rPr>
          <w:rFonts w:ascii="Calibri" w:hAnsi="Calibri"/>
          <w:iCs/>
        </w:rPr>
        <w:t xml:space="preserve">griff </w:t>
      </w:r>
      <w:r w:rsidR="00E87BE7" w:rsidRPr="00187C1E">
        <w:rPr>
          <w:rFonts w:ascii="Calibri" w:hAnsi="Calibri"/>
          <w:iCs/>
        </w:rPr>
        <w:t>persö</w:t>
      </w:r>
      <w:r w:rsidR="00E87BE7" w:rsidRPr="00187C1E">
        <w:rPr>
          <w:rFonts w:ascii="Calibri" w:hAnsi="Calibri"/>
          <w:iCs/>
        </w:rPr>
        <w:t>n</w:t>
      </w:r>
      <w:r w:rsidR="00E87BE7" w:rsidRPr="00187C1E">
        <w:rPr>
          <w:rFonts w:ascii="Calibri" w:hAnsi="Calibri"/>
          <w:iCs/>
        </w:rPr>
        <w:t>lich in die Prozesse Kramers ein, lies alle verdächtigen Frauen frei und jagte den Inquisitor ‒ den er als »ganz kindisch« beschrieb ‒ aus seiner Diözese.</w:t>
      </w:r>
      <w:r w:rsidR="00E87BE7" w:rsidRPr="00187C1E">
        <w:rPr>
          <w:rFonts w:ascii="Calibri" w:hAnsi="Calibri"/>
        </w:rPr>
        <w:t xml:space="preserve"> </w:t>
      </w:r>
      <w:r w:rsidR="00020D89" w:rsidRPr="00187C1E">
        <w:rPr>
          <w:rFonts w:ascii="Calibri" w:hAnsi="Calibri"/>
        </w:rPr>
        <w:t>Kramer</w:t>
      </w:r>
      <w:r w:rsidR="0069017D" w:rsidRPr="00187C1E">
        <w:rPr>
          <w:rFonts w:ascii="Calibri" w:hAnsi="Calibri"/>
        </w:rPr>
        <w:t xml:space="preserve"> </w:t>
      </w:r>
      <w:r w:rsidR="007307FB" w:rsidRPr="00187C1E">
        <w:rPr>
          <w:rFonts w:ascii="Calibri" w:hAnsi="Calibri"/>
        </w:rPr>
        <w:t xml:space="preserve">wandte sich </w:t>
      </w:r>
      <w:r w:rsidR="00020D89" w:rsidRPr="00187C1E">
        <w:rPr>
          <w:rFonts w:ascii="Calibri" w:hAnsi="Calibri"/>
        </w:rPr>
        <w:t>daraufhin</w:t>
      </w:r>
      <w:r w:rsidR="00F02484" w:rsidRPr="00187C1E">
        <w:rPr>
          <w:rFonts w:ascii="Calibri" w:hAnsi="Calibri"/>
        </w:rPr>
        <w:t xml:space="preserve"> </w:t>
      </w:r>
      <w:r w:rsidR="007307FB" w:rsidRPr="00187C1E">
        <w:rPr>
          <w:rFonts w:ascii="Calibri" w:hAnsi="Calibri"/>
        </w:rPr>
        <w:t>an den</w:t>
      </w:r>
      <w:r w:rsidR="0070054C" w:rsidRPr="00187C1E">
        <w:rPr>
          <w:rFonts w:ascii="Calibri" w:hAnsi="Calibri"/>
        </w:rPr>
        <w:t xml:space="preserve"> Papst </w:t>
      </w:r>
      <w:r w:rsidR="007307FB" w:rsidRPr="00187C1E">
        <w:rPr>
          <w:rFonts w:ascii="Calibri" w:hAnsi="Calibri"/>
        </w:rPr>
        <w:t>und bat um</w:t>
      </w:r>
      <w:r w:rsidR="00071515" w:rsidRPr="00187C1E">
        <w:rPr>
          <w:rFonts w:ascii="Calibri" w:hAnsi="Calibri"/>
        </w:rPr>
        <w:t xml:space="preserve"> Gutheißung seine</w:t>
      </w:r>
      <w:r w:rsidR="007307FB" w:rsidRPr="00187C1E">
        <w:rPr>
          <w:rFonts w:ascii="Calibri" w:hAnsi="Calibri"/>
        </w:rPr>
        <w:t xml:space="preserve">r »Mission«. </w:t>
      </w:r>
      <w:r w:rsidR="00A93FCC" w:rsidRPr="00187C1E">
        <w:rPr>
          <w:rFonts w:ascii="Calibri" w:hAnsi="Calibri"/>
        </w:rPr>
        <w:t>T</w:t>
      </w:r>
      <w:r w:rsidR="007307FB" w:rsidRPr="00187C1E">
        <w:rPr>
          <w:rFonts w:ascii="Calibri" w:hAnsi="Calibri"/>
        </w:rPr>
        <w:t xml:space="preserve">atsächlich erließ 1484 </w:t>
      </w:r>
      <w:r w:rsidR="0070054C" w:rsidRPr="00187C1E">
        <w:rPr>
          <w:rFonts w:ascii="Calibri" w:hAnsi="Calibri"/>
        </w:rPr>
        <w:t>Innozenz V</w:t>
      </w:r>
      <w:r w:rsidR="0070054C" w:rsidRPr="00187C1E">
        <w:rPr>
          <w:rFonts w:ascii="Calibri" w:hAnsi="Calibri"/>
        </w:rPr>
        <w:t>I</w:t>
      </w:r>
      <w:r w:rsidR="0070054C" w:rsidRPr="00187C1E">
        <w:rPr>
          <w:rFonts w:ascii="Calibri" w:hAnsi="Calibri"/>
        </w:rPr>
        <w:t>II</w:t>
      </w:r>
      <w:r w:rsidR="00484A61" w:rsidRPr="00187C1E">
        <w:rPr>
          <w:rFonts w:ascii="Calibri" w:hAnsi="Calibri"/>
        </w:rPr>
        <w:t>.</w:t>
      </w:r>
      <w:r w:rsidR="007307FB" w:rsidRPr="00187C1E">
        <w:rPr>
          <w:rFonts w:ascii="Calibri" w:hAnsi="Calibri"/>
        </w:rPr>
        <w:t xml:space="preserve"> die </w:t>
      </w:r>
      <w:r w:rsidR="005D279C" w:rsidRPr="00187C1E">
        <w:rPr>
          <w:rFonts w:ascii="Calibri" w:hAnsi="Calibri"/>
        </w:rPr>
        <w:t>sog. »Hexenb</w:t>
      </w:r>
      <w:r w:rsidR="00071515" w:rsidRPr="00187C1E">
        <w:rPr>
          <w:rFonts w:ascii="Calibri" w:hAnsi="Calibri"/>
        </w:rPr>
        <w:t>ulle</w:t>
      </w:r>
      <w:r w:rsidR="005D279C" w:rsidRPr="00187C1E">
        <w:rPr>
          <w:rFonts w:ascii="Calibri" w:hAnsi="Calibri"/>
        </w:rPr>
        <w:t>«</w:t>
      </w:r>
      <w:r w:rsidR="00071515" w:rsidRPr="00187C1E">
        <w:rPr>
          <w:rFonts w:ascii="Calibri" w:hAnsi="Calibri"/>
        </w:rPr>
        <w:t xml:space="preserve"> </w:t>
      </w:r>
      <w:r w:rsidR="00071515" w:rsidRPr="00187C1E">
        <w:rPr>
          <w:rFonts w:ascii="Calibri" w:hAnsi="Calibri"/>
          <w:i/>
        </w:rPr>
        <w:t>Summis desiderantes affectibus</w:t>
      </w:r>
      <w:r w:rsidR="005D279C" w:rsidRPr="00187C1E">
        <w:rPr>
          <w:rFonts w:ascii="Calibri" w:hAnsi="Calibri"/>
        </w:rPr>
        <w:t>.</w:t>
      </w:r>
      <w:r w:rsidR="00E20A0D" w:rsidRPr="00187C1E">
        <w:rPr>
          <w:rFonts w:ascii="Calibri" w:hAnsi="Calibri"/>
        </w:rPr>
        <w:t xml:space="preserve"> </w:t>
      </w:r>
      <w:r w:rsidR="00256063" w:rsidRPr="00187C1E">
        <w:rPr>
          <w:rFonts w:ascii="Calibri" w:hAnsi="Calibri"/>
        </w:rPr>
        <w:t>Dem</w:t>
      </w:r>
      <w:r w:rsidR="00E20A0D" w:rsidRPr="00187C1E">
        <w:rPr>
          <w:rFonts w:ascii="Calibri" w:hAnsi="Calibri"/>
        </w:rPr>
        <w:t xml:space="preserve"> Papst </w:t>
      </w:r>
      <w:r w:rsidR="00D57B72" w:rsidRPr="00187C1E">
        <w:rPr>
          <w:rFonts w:ascii="Calibri" w:hAnsi="Calibri"/>
        </w:rPr>
        <w:t>seien</w:t>
      </w:r>
      <w:r w:rsidR="00E20A0D" w:rsidRPr="00187C1E">
        <w:rPr>
          <w:rFonts w:ascii="Calibri" w:hAnsi="Calibri"/>
        </w:rPr>
        <w:t xml:space="preserve"> Berichte über Umtriebe von Hexen in Deutschland </w:t>
      </w:r>
      <w:r w:rsidR="00D57B72" w:rsidRPr="00187C1E">
        <w:rPr>
          <w:rFonts w:ascii="Calibri" w:hAnsi="Calibri"/>
        </w:rPr>
        <w:t>zu Ohren gekommen</w:t>
      </w:r>
      <w:r w:rsidR="00256063" w:rsidRPr="00187C1E">
        <w:rPr>
          <w:rFonts w:ascii="Calibri" w:hAnsi="Calibri"/>
        </w:rPr>
        <w:t>, so begin</w:t>
      </w:r>
      <w:r w:rsidR="00020D89" w:rsidRPr="00187C1E">
        <w:rPr>
          <w:rFonts w:ascii="Calibri" w:hAnsi="Calibri"/>
        </w:rPr>
        <w:t>nt der</w:t>
      </w:r>
      <w:r w:rsidR="00511CD1" w:rsidRPr="00187C1E">
        <w:rPr>
          <w:rFonts w:ascii="Calibri" w:hAnsi="Calibri"/>
        </w:rPr>
        <w:t xml:space="preserve"> kurze </w:t>
      </w:r>
      <w:r w:rsidR="00020D89" w:rsidRPr="00187C1E">
        <w:rPr>
          <w:rFonts w:ascii="Calibri" w:hAnsi="Calibri"/>
        </w:rPr>
        <w:t>Brief</w:t>
      </w:r>
      <w:r w:rsidR="001310C4" w:rsidRPr="00187C1E">
        <w:rPr>
          <w:rFonts w:ascii="Calibri" w:hAnsi="Calibri"/>
        </w:rPr>
        <w:t>. D</w:t>
      </w:r>
      <w:r w:rsidR="0002691B" w:rsidRPr="00187C1E">
        <w:rPr>
          <w:rFonts w:ascii="Calibri" w:hAnsi="Calibri"/>
        </w:rPr>
        <w:t xml:space="preserve">eshalb </w:t>
      </w:r>
      <w:r w:rsidR="003B7D31" w:rsidRPr="00187C1E">
        <w:rPr>
          <w:rFonts w:ascii="Calibri" w:hAnsi="Calibri"/>
        </w:rPr>
        <w:t>wü</w:t>
      </w:r>
      <w:r w:rsidR="003B7D31" w:rsidRPr="00187C1E">
        <w:rPr>
          <w:rFonts w:ascii="Calibri" w:hAnsi="Calibri"/>
        </w:rPr>
        <w:t>n</w:t>
      </w:r>
      <w:r w:rsidR="003B7D31" w:rsidRPr="00187C1E">
        <w:rPr>
          <w:rFonts w:ascii="Calibri" w:hAnsi="Calibri"/>
        </w:rPr>
        <w:t>sche</w:t>
      </w:r>
      <w:r w:rsidR="0002691B" w:rsidRPr="00187C1E">
        <w:rPr>
          <w:rFonts w:ascii="Calibri" w:hAnsi="Calibri"/>
        </w:rPr>
        <w:t xml:space="preserve"> er</w:t>
      </w:r>
      <w:r w:rsidR="003B7D31" w:rsidRPr="00187C1E">
        <w:rPr>
          <w:rFonts w:ascii="Calibri" w:hAnsi="Calibri"/>
        </w:rPr>
        <w:t xml:space="preserve">, dass die Inquisitoren ungehindert </w:t>
      </w:r>
      <w:r w:rsidR="00C87988" w:rsidRPr="00187C1E">
        <w:rPr>
          <w:rFonts w:ascii="Calibri" w:hAnsi="Calibri"/>
        </w:rPr>
        <w:t>der »</w:t>
      </w:r>
      <w:r w:rsidR="00432ACF" w:rsidRPr="00187C1E">
        <w:rPr>
          <w:rFonts w:ascii="Calibri" w:hAnsi="Calibri"/>
        </w:rPr>
        <w:t>Korrektur, Gefangennahme und B</w:t>
      </w:r>
      <w:r w:rsidR="00432ACF" w:rsidRPr="00187C1E">
        <w:rPr>
          <w:rFonts w:ascii="Calibri" w:hAnsi="Calibri"/>
        </w:rPr>
        <w:t>e</w:t>
      </w:r>
      <w:r w:rsidR="00432ACF" w:rsidRPr="00187C1E">
        <w:rPr>
          <w:rFonts w:ascii="Calibri" w:hAnsi="Calibri"/>
        </w:rPr>
        <w:t xml:space="preserve">strafung« </w:t>
      </w:r>
      <w:r w:rsidR="00D57B72" w:rsidRPr="00187C1E">
        <w:rPr>
          <w:rFonts w:ascii="Calibri" w:hAnsi="Calibri"/>
        </w:rPr>
        <w:t>der</w:t>
      </w:r>
      <w:r w:rsidR="00432ACF" w:rsidRPr="00187C1E">
        <w:rPr>
          <w:rFonts w:ascii="Calibri" w:hAnsi="Calibri"/>
        </w:rPr>
        <w:t xml:space="preserve"> betroffenen Perso</w:t>
      </w:r>
      <w:r w:rsidR="00256063" w:rsidRPr="00187C1E">
        <w:rPr>
          <w:rFonts w:ascii="Calibri" w:hAnsi="Calibri"/>
        </w:rPr>
        <w:t>nen</w:t>
      </w:r>
      <w:r w:rsidR="00B572B2" w:rsidRPr="00187C1E">
        <w:rPr>
          <w:rFonts w:ascii="Calibri" w:hAnsi="Calibri"/>
        </w:rPr>
        <w:t xml:space="preserve"> nachgehen könnten</w:t>
      </w:r>
      <w:r w:rsidR="00F02484" w:rsidRPr="00187C1E">
        <w:rPr>
          <w:rFonts w:ascii="Calibri" w:hAnsi="Calibri"/>
        </w:rPr>
        <w:t>. Nirgends ist v</w:t>
      </w:r>
      <w:r w:rsidR="00432ACF" w:rsidRPr="00187C1E">
        <w:rPr>
          <w:rFonts w:ascii="Calibri" w:hAnsi="Calibri"/>
        </w:rPr>
        <w:t>on Verbrennung</w:t>
      </w:r>
      <w:r w:rsidR="003A63C0" w:rsidRPr="00187C1E">
        <w:rPr>
          <w:rFonts w:ascii="Calibri" w:hAnsi="Calibri"/>
        </w:rPr>
        <w:t>en</w:t>
      </w:r>
      <w:r w:rsidR="00432ACF" w:rsidRPr="00187C1E">
        <w:rPr>
          <w:rFonts w:ascii="Calibri" w:hAnsi="Calibri"/>
        </w:rPr>
        <w:t xml:space="preserve"> die Re</w:t>
      </w:r>
      <w:r w:rsidR="00256063" w:rsidRPr="00187C1E">
        <w:rPr>
          <w:rFonts w:ascii="Calibri" w:hAnsi="Calibri"/>
        </w:rPr>
        <w:t>de</w:t>
      </w:r>
      <w:r w:rsidR="00432ACF" w:rsidRPr="00187C1E">
        <w:rPr>
          <w:rFonts w:ascii="Calibri" w:hAnsi="Calibri"/>
        </w:rPr>
        <w:t xml:space="preserve">. </w:t>
      </w:r>
      <w:r w:rsidR="00D57B72" w:rsidRPr="00187C1E">
        <w:rPr>
          <w:rFonts w:ascii="Calibri" w:hAnsi="Calibri"/>
        </w:rPr>
        <w:t>Z</w:t>
      </w:r>
      <w:r w:rsidR="001853B8" w:rsidRPr="00187C1E">
        <w:rPr>
          <w:rFonts w:ascii="Calibri" w:hAnsi="Calibri"/>
        </w:rPr>
        <w:t xml:space="preserve">ur Verhütung von Zauberei </w:t>
      </w:r>
      <w:r w:rsidR="00D57B72" w:rsidRPr="00187C1E">
        <w:rPr>
          <w:rFonts w:ascii="Calibri" w:hAnsi="Calibri"/>
        </w:rPr>
        <w:t>soll</w:t>
      </w:r>
      <w:r w:rsidR="001310C4" w:rsidRPr="00187C1E">
        <w:rPr>
          <w:rFonts w:ascii="Calibri" w:hAnsi="Calibri"/>
        </w:rPr>
        <w:t>t</w:t>
      </w:r>
      <w:r w:rsidR="00D57B72" w:rsidRPr="00187C1E">
        <w:rPr>
          <w:rFonts w:ascii="Calibri" w:hAnsi="Calibri"/>
        </w:rPr>
        <w:t xml:space="preserve">en </w:t>
      </w:r>
      <w:r w:rsidR="00B572B2" w:rsidRPr="00187C1E">
        <w:rPr>
          <w:rFonts w:ascii="Calibri" w:hAnsi="Calibri"/>
        </w:rPr>
        <w:t>die Inquisitoren</w:t>
      </w:r>
      <w:r w:rsidR="00D57B72" w:rsidRPr="00187C1E">
        <w:rPr>
          <w:rFonts w:ascii="Calibri" w:hAnsi="Calibri"/>
        </w:rPr>
        <w:t xml:space="preserve"> </w:t>
      </w:r>
      <w:r w:rsidR="001310C4" w:rsidRPr="00187C1E">
        <w:rPr>
          <w:rFonts w:ascii="Calibri" w:hAnsi="Calibri"/>
        </w:rPr>
        <w:t xml:space="preserve">vielmehr </w:t>
      </w:r>
      <w:r w:rsidR="001853B8" w:rsidRPr="00187C1E">
        <w:rPr>
          <w:rFonts w:ascii="Calibri" w:hAnsi="Calibri"/>
        </w:rPr>
        <w:t>in allen Pfarrkirchen das Wort Go</w:t>
      </w:r>
      <w:r w:rsidR="001853B8" w:rsidRPr="00187C1E">
        <w:rPr>
          <w:rFonts w:ascii="Calibri" w:hAnsi="Calibri"/>
        </w:rPr>
        <w:t>t</w:t>
      </w:r>
      <w:r w:rsidR="001853B8" w:rsidRPr="00187C1E">
        <w:rPr>
          <w:rFonts w:ascii="Calibri" w:hAnsi="Calibri"/>
        </w:rPr>
        <w:t xml:space="preserve">tes </w:t>
      </w:r>
      <w:r w:rsidR="00B572B2" w:rsidRPr="00187C1E">
        <w:rPr>
          <w:rFonts w:ascii="Calibri" w:hAnsi="Calibri"/>
        </w:rPr>
        <w:t>erklären</w:t>
      </w:r>
      <w:r w:rsidR="00C74884" w:rsidRPr="00187C1E">
        <w:rPr>
          <w:rFonts w:ascii="Calibri" w:hAnsi="Calibri"/>
        </w:rPr>
        <w:t xml:space="preserve">. (Der </w:t>
      </w:r>
      <w:r w:rsidR="001853B8" w:rsidRPr="00187C1E">
        <w:rPr>
          <w:rFonts w:ascii="Calibri" w:hAnsi="Calibri"/>
        </w:rPr>
        <w:t>Text</w:t>
      </w:r>
      <w:r w:rsidR="00C74884" w:rsidRPr="00187C1E">
        <w:rPr>
          <w:rFonts w:ascii="Calibri" w:hAnsi="Calibri"/>
        </w:rPr>
        <w:t xml:space="preserve"> </w:t>
      </w:r>
      <w:r w:rsidR="008B502A" w:rsidRPr="00187C1E">
        <w:rPr>
          <w:rFonts w:ascii="Calibri" w:hAnsi="Calibri"/>
        </w:rPr>
        <w:t>ist in engl. Übersetzung auf</w:t>
      </w:r>
      <w:r w:rsidR="001853B8" w:rsidRPr="00187C1E">
        <w:rPr>
          <w:rFonts w:ascii="Calibri" w:hAnsi="Calibri"/>
        </w:rPr>
        <w:t xml:space="preserve"> </w:t>
      </w:r>
      <w:r w:rsidR="001853B8" w:rsidRPr="00187C1E">
        <w:rPr>
          <w:rFonts w:ascii="Calibri" w:hAnsi="Calibri"/>
          <w:i/>
        </w:rPr>
        <w:t>wikisource</w:t>
      </w:r>
      <w:r w:rsidR="001853B8" w:rsidRPr="00187C1E">
        <w:rPr>
          <w:rFonts w:ascii="Calibri" w:hAnsi="Calibri"/>
        </w:rPr>
        <w:t xml:space="preserve"> abrufbar</w:t>
      </w:r>
      <w:r w:rsidR="00C74884" w:rsidRPr="00187C1E">
        <w:rPr>
          <w:rFonts w:ascii="Calibri" w:hAnsi="Calibri"/>
        </w:rPr>
        <w:t>.)</w:t>
      </w:r>
      <w:r w:rsidR="001853B8" w:rsidRPr="00187C1E">
        <w:rPr>
          <w:rFonts w:ascii="Calibri" w:hAnsi="Calibri"/>
        </w:rPr>
        <w:t xml:space="preserve"> Hat</w:t>
      </w:r>
      <w:r w:rsidR="00B572B2" w:rsidRPr="00187C1E">
        <w:rPr>
          <w:rFonts w:ascii="Calibri" w:hAnsi="Calibri"/>
        </w:rPr>
        <w:t xml:space="preserve"> </w:t>
      </w:r>
      <w:r w:rsidR="00C74884" w:rsidRPr="00187C1E">
        <w:rPr>
          <w:rFonts w:ascii="Calibri" w:hAnsi="Calibri"/>
        </w:rPr>
        <w:t>also</w:t>
      </w:r>
      <w:r w:rsidR="008E616A" w:rsidRPr="00187C1E">
        <w:rPr>
          <w:rFonts w:ascii="Calibri" w:hAnsi="Calibri"/>
        </w:rPr>
        <w:t xml:space="preserve"> </w:t>
      </w:r>
      <w:r w:rsidR="001310C4" w:rsidRPr="00187C1E">
        <w:rPr>
          <w:rFonts w:ascii="Calibri" w:hAnsi="Calibri"/>
        </w:rPr>
        <w:t>der</w:t>
      </w:r>
      <w:r w:rsidR="00B572B2" w:rsidRPr="00187C1E">
        <w:rPr>
          <w:rFonts w:ascii="Calibri" w:hAnsi="Calibri"/>
        </w:rPr>
        <w:t xml:space="preserve"> </w:t>
      </w:r>
      <w:r w:rsidR="001853B8" w:rsidRPr="00187C1E">
        <w:rPr>
          <w:rFonts w:ascii="Calibri" w:hAnsi="Calibri"/>
        </w:rPr>
        <w:t xml:space="preserve">Papst </w:t>
      </w:r>
      <w:r w:rsidR="00B572B2" w:rsidRPr="00187C1E">
        <w:rPr>
          <w:rFonts w:ascii="Calibri" w:hAnsi="Calibri"/>
        </w:rPr>
        <w:t xml:space="preserve">persönlich </w:t>
      </w:r>
      <w:r w:rsidR="001853B8" w:rsidRPr="00187C1E">
        <w:rPr>
          <w:rFonts w:ascii="Calibri" w:hAnsi="Calibri"/>
        </w:rPr>
        <w:t xml:space="preserve">zur Hexenjagd aufgerufen? </w:t>
      </w:r>
      <w:r w:rsidR="00B5468D" w:rsidRPr="00187C1E">
        <w:rPr>
          <w:rFonts w:ascii="Calibri" w:hAnsi="Calibri"/>
        </w:rPr>
        <w:t xml:space="preserve">Der </w:t>
      </w:r>
      <w:r w:rsidR="00511CD1" w:rsidRPr="00187C1E">
        <w:rPr>
          <w:rFonts w:ascii="Calibri" w:hAnsi="Calibri"/>
        </w:rPr>
        <w:t>Kirchengeschichtler</w:t>
      </w:r>
      <w:r w:rsidR="00B5468D" w:rsidRPr="00187C1E">
        <w:rPr>
          <w:rFonts w:ascii="Calibri" w:hAnsi="Calibri"/>
        </w:rPr>
        <w:t xml:space="preserve"> </w:t>
      </w:r>
      <w:r w:rsidR="00484A61" w:rsidRPr="00187C1E">
        <w:rPr>
          <w:rFonts w:ascii="Calibri" w:hAnsi="Calibri"/>
        </w:rPr>
        <w:t>Kardinal</w:t>
      </w:r>
      <w:r w:rsidR="008E602E" w:rsidRPr="00187C1E">
        <w:rPr>
          <w:rFonts w:ascii="Calibri" w:hAnsi="Calibri"/>
        </w:rPr>
        <w:t xml:space="preserve"> Brandmü</w:t>
      </w:r>
      <w:r w:rsidR="008E602E" w:rsidRPr="00187C1E">
        <w:rPr>
          <w:rFonts w:ascii="Calibri" w:hAnsi="Calibri"/>
        </w:rPr>
        <w:t>l</w:t>
      </w:r>
      <w:r w:rsidR="008E602E" w:rsidRPr="00187C1E">
        <w:rPr>
          <w:rFonts w:ascii="Calibri" w:hAnsi="Calibri"/>
        </w:rPr>
        <w:t>ler</w:t>
      </w:r>
      <w:r w:rsidR="00B5468D" w:rsidRPr="00187C1E">
        <w:rPr>
          <w:rFonts w:ascii="Calibri" w:hAnsi="Calibri"/>
        </w:rPr>
        <w:t xml:space="preserve"> </w:t>
      </w:r>
      <w:r w:rsidR="00F02484" w:rsidRPr="00187C1E">
        <w:rPr>
          <w:rFonts w:ascii="Calibri" w:hAnsi="Calibri"/>
        </w:rPr>
        <w:t>betont</w:t>
      </w:r>
      <w:r w:rsidR="008E602E" w:rsidRPr="00187C1E">
        <w:rPr>
          <w:rFonts w:ascii="Calibri" w:hAnsi="Calibri"/>
        </w:rPr>
        <w:t xml:space="preserve">, dass die Bulle in Form eines </w:t>
      </w:r>
      <w:r w:rsidR="001853B8" w:rsidRPr="00187C1E">
        <w:rPr>
          <w:rFonts w:ascii="Calibri" w:hAnsi="Calibri"/>
        </w:rPr>
        <w:t>»</w:t>
      </w:r>
      <w:r w:rsidR="008E602E" w:rsidRPr="00187C1E">
        <w:rPr>
          <w:rFonts w:ascii="Calibri" w:hAnsi="Calibri"/>
        </w:rPr>
        <w:t>Reskripts</w:t>
      </w:r>
      <w:r w:rsidR="001853B8" w:rsidRPr="00187C1E">
        <w:rPr>
          <w:rFonts w:ascii="Calibri" w:hAnsi="Calibri"/>
        </w:rPr>
        <w:t>«</w:t>
      </w:r>
      <w:r w:rsidR="008E602E" w:rsidRPr="00187C1E">
        <w:rPr>
          <w:rFonts w:ascii="Calibri" w:hAnsi="Calibri"/>
        </w:rPr>
        <w:t xml:space="preserve"> abgefasst ist, d.h. </w:t>
      </w:r>
      <w:r w:rsidR="00B5468D" w:rsidRPr="00187C1E">
        <w:rPr>
          <w:rFonts w:ascii="Calibri" w:hAnsi="Calibri"/>
        </w:rPr>
        <w:t>als</w:t>
      </w:r>
      <w:r w:rsidR="00C74884" w:rsidRPr="00187C1E">
        <w:rPr>
          <w:rFonts w:ascii="Calibri" w:hAnsi="Calibri"/>
        </w:rPr>
        <w:t xml:space="preserve"> </w:t>
      </w:r>
      <w:r w:rsidR="00B5468D" w:rsidRPr="00187C1E">
        <w:rPr>
          <w:rFonts w:ascii="Calibri" w:hAnsi="Calibri"/>
        </w:rPr>
        <w:t xml:space="preserve">päpstliche </w:t>
      </w:r>
      <w:r w:rsidR="008E602E" w:rsidRPr="00187C1E">
        <w:rPr>
          <w:rFonts w:ascii="Calibri" w:hAnsi="Calibri"/>
        </w:rPr>
        <w:t>An</w:t>
      </w:r>
      <w:r w:rsidR="008E602E" w:rsidRPr="00187C1E">
        <w:rPr>
          <w:rFonts w:ascii="Calibri" w:hAnsi="Calibri"/>
        </w:rPr>
        <w:t>t</w:t>
      </w:r>
      <w:r w:rsidR="008E602E" w:rsidRPr="00187C1E">
        <w:rPr>
          <w:rFonts w:ascii="Calibri" w:hAnsi="Calibri"/>
        </w:rPr>
        <w:t>wort auf eine schriftliche Anfrage</w:t>
      </w:r>
      <w:r w:rsidR="001853B8" w:rsidRPr="00187C1E">
        <w:rPr>
          <w:rFonts w:ascii="Calibri" w:hAnsi="Calibri"/>
        </w:rPr>
        <w:t xml:space="preserve">. </w:t>
      </w:r>
      <w:r w:rsidR="00567F51" w:rsidRPr="00187C1E">
        <w:rPr>
          <w:rFonts w:ascii="Calibri" w:hAnsi="Calibri"/>
        </w:rPr>
        <w:t>Da es unmöglich war (</w:t>
      </w:r>
      <w:r w:rsidR="00567F51" w:rsidRPr="00187C1E">
        <w:rPr>
          <w:rFonts w:ascii="Calibri" w:hAnsi="Calibri"/>
          <w:i/>
        </w:rPr>
        <w:t>und ist</w:t>
      </w:r>
      <w:r w:rsidR="00567F51" w:rsidRPr="00187C1E">
        <w:rPr>
          <w:rFonts w:ascii="Calibri" w:hAnsi="Calibri"/>
        </w:rPr>
        <w:t>), alle Anfragen</w:t>
      </w:r>
      <w:r w:rsidR="003A63C0" w:rsidRPr="00187C1E">
        <w:rPr>
          <w:rFonts w:ascii="Calibri" w:hAnsi="Calibri"/>
        </w:rPr>
        <w:t>, die</w:t>
      </w:r>
      <w:r w:rsidR="00567F51" w:rsidRPr="00187C1E">
        <w:rPr>
          <w:rFonts w:ascii="Calibri" w:hAnsi="Calibri"/>
        </w:rPr>
        <w:t xml:space="preserve"> </w:t>
      </w:r>
      <w:r w:rsidR="009262EB" w:rsidRPr="00187C1E">
        <w:rPr>
          <w:rFonts w:ascii="Calibri" w:hAnsi="Calibri"/>
        </w:rPr>
        <w:t xml:space="preserve">an Rom </w:t>
      </w:r>
      <w:r w:rsidR="003A63C0" w:rsidRPr="00187C1E">
        <w:rPr>
          <w:rFonts w:ascii="Calibri" w:hAnsi="Calibri"/>
        </w:rPr>
        <w:t xml:space="preserve">gestellt werden, </w:t>
      </w:r>
      <w:r w:rsidR="009262EB" w:rsidRPr="00187C1E">
        <w:rPr>
          <w:rFonts w:ascii="Calibri" w:hAnsi="Calibri"/>
        </w:rPr>
        <w:t xml:space="preserve">im Einzelnen </w:t>
      </w:r>
      <w:r w:rsidR="00567F51" w:rsidRPr="00187C1E">
        <w:rPr>
          <w:rFonts w:ascii="Calibri" w:hAnsi="Calibri"/>
        </w:rPr>
        <w:t>zu übe</w:t>
      </w:r>
      <w:r w:rsidR="00567F51" w:rsidRPr="00187C1E">
        <w:rPr>
          <w:rFonts w:ascii="Calibri" w:hAnsi="Calibri"/>
        </w:rPr>
        <w:t>r</w:t>
      </w:r>
      <w:r w:rsidR="00567F51" w:rsidRPr="00187C1E">
        <w:rPr>
          <w:rFonts w:ascii="Calibri" w:hAnsi="Calibri"/>
        </w:rPr>
        <w:t xml:space="preserve">prüfen, </w:t>
      </w:r>
      <w:r w:rsidR="008B225A" w:rsidRPr="00187C1E">
        <w:rPr>
          <w:rFonts w:ascii="Calibri" w:hAnsi="Calibri"/>
        </w:rPr>
        <w:t>gelten</w:t>
      </w:r>
      <w:r w:rsidR="009262EB" w:rsidRPr="00187C1E">
        <w:rPr>
          <w:rFonts w:ascii="Calibri" w:hAnsi="Calibri"/>
        </w:rPr>
        <w:t xml:space="preserve"> </w:t>
      </w:r>
      <w:r w:rsidR="00567F51" w:rsidRPr="00187C1E">
        <w:rPr>
          <w:rFonts w:ascii="Calibri" w:hAnsi="Calibri"/>
        </w:rPr>
        <w:t>Reskript</w:t>
      </w:r>
      <w:r w:rsidR="009262EB" w:rsidRPr="00187C1E">
        <w:rPr>
          <w:rFonts w:ascii="Calibri" w:hAnsi="Calibri"/>
        </w:rPr>
        <w:t>e</w:t>
      </w:r>
      <w:r w:rsidR="00567F51" w:rsidRPr="00187C1E">
        <w:rPr>
          <w:rFonts w:ascii="Calibri" w:hAnsi="Calibri"/>
        </w:rPr>
        <w:t xml:space="preserve"> </w:t>
      </w:r>
      <w:r w:rsidR="00C74884" w:rsidRPr="00187C1E">
        <w:rPr>
          <w:rFonts w:ascii="Calibri" w:hAnsi="Calibri"/>
        </w:rPr>
        <w:t>grundsätzlich</w:t>
      </w:r>
      <w:r w:rsidR="008B225A" w:rsidRPr="00187C1E">
        <w:rPr>
          <w:rFonts w:ascii="Calibri" w:hAnsi="Calibri"/>
        </w:rPr>
        <w:t xml:space="preserve"> </w:t>
      </w:r>
      <w:r w:rsidR="00567F51" w:rsidRPr="00187C1E">
        <w:rPr>
          <w:rFonts w:ascii="Calibri" w:hAnsi="Calibri"/>
        </w:rPr>
        <w:t>nur</w:t>
      </w:r>
      <w:r w:rsidR="008B225A" w:rsidRPr="00187C1E">
        <w:rPr>
          <w:rFonts w:ascii="Calibri" w:hAnsi="Calibri"/>
        </w:rPr>
        <w:t>,</w:t>
      </w:r>
      <w:r w:rsidR="00567F51" w:rsidRPr="00187C1E">
        <w:rPr>
          <w:rFonts w:ascii="Calibri" w:hAnsi="Calibri"/>
        </w:rPr>
        <w:t xml:space="preserve"> sofern die Berichte </w:t>
      </w:r>
      <w:r w:rsidR="009262EB" w:rsidRPr="00187C1E">
        <w:rPr>
          <w:rFonts w:ascii="Calibri" w:hAnsi="Calibri"/>
        </w:rPr>
        <w:t>wahr sind</w:t>
      </w:r>
      <w:r w:rsidR="0083484F" w:rsidRPr="00187C1E">
        <w:rPr>
          <w:rFonts w:ascii="Calibri" w:hAnsi="Calibri"/>
        </w:rPr>
        <w:t xml:space="preserve"> (im Sinn von »…</w:t>
      </w:r>
      <w:r w:rsidR="0083484F" w:rsidRPr="00187C1E">
        <w:rPr>
          <w:rFonts w:ascii="Calibri" w:hAnsi="Calibri"/>
          <w:i/>
        </w:rPr>
        <w:t xml:space="preserve">wenn es </w:t>
      </w:r>
      <w:r w:rsidR="00B5468D" w:rsidRPr="00187C1E">
        <w:rPr>
          <w:rFonts w:ascii="Calibri" w:hAnsi="Calibri"/>
          <w:i/>
        </w:rPr>
        <w:t xml:space="preserve">wirklich </w:t>
      </w:r>
      <w:r w:rsidR="0083484F" w:rsidRPr="00187C1E">
        <w:rPr>
          <w:rFonts w:ascii="Calibri" w:hAnsi="Calibri"/>
          <w:i/>
        </w:rPr>
        <w:t>so ist, dann</w:t>
      </w:r>
      <w:r w:rsidR="00677C79" w:rsidRPr="00187C1E">
        <w:rPr>
          <w:rFonts w:ascii="Calibri" w:hAnsi="Calibri"/>
          <w:i/>
        </w:rPr>
        <w:t xml:space="preserve"> gilt</w:t>
      </w:r>
      <w:r w:rsidR="0083484F" w:rsidRPr="00187C1E">
        <w:rPr>
          <w:rFonts w:ascii="Calibri" w:hAnsi="Calibri"/>
          <w:i/>
        </w:rPr>
        <w:t>…</w:t>
      </w:r>
      <w:r w:rsidR="0083484F" w:rsidRPr="00187C1E">
        <w:rPr>
          <w:rFonts w:ascii="Calibri" w:hAnsi="Calibri"/>
        </w:rPr>
        <w:t>«)</w:t>
      </w:r>
      <w:r w:rsidR="009262EB" w:rsidRPr="00187C1E">
        <w:rPr>
          <w:rFonts w:ascii="Calibri" w:hAnsi="Calibri"/>
        </w:rPr>
        <w:t xml:space="preserve">. </w:t>
      </w:r>
      <w:r w:rsidR="00677C79" w:rsidRPr="00187C1E">
        <w:rPr>
          <w:rFonts w:ascii="Calibri" w:hAnsi="Calibri"/>
        </w:rPr>
        <w:t>Folglich kann</w:t>
      </w:r>
      <w:r w:rsidR="009262EB" w:rsidRPr="00187C1E">
        <w:rPr>
          <w:rFonts w:ascii="Calibri" w:hAnsi="Calibri"/>
        </w:rPr>
        <w:t xml:space="preserve"> man </w:t>
      </w:r>
      <w:r w:rsidR="003A63C0" w:rsidRPr="00187C1E">
        <w:rPr>
          <w:rFonts w:ascii="Calibri" w:hAnsi="Calibri"/>
        </w:rPr>
        <w:t xml:space="preserve">auch </w:t>
      </w:r>
      <w:r w:rsidR="009262EB" w:rsidRPr="00187C1E">
        <w:rPr>
          <w:rFonts w:ascii="Calibri" w:hAnsi="Calibri"/>
        </w:rPr>
        <w:t>die Bulle</w:t>
      </w:r>
      <w:r w:rsidR="00B5468D" w:rsidRPr="00187C1E">
        <w:rPr>
          <w:rFonts w:ascii="Calibri" w:hAnsi="Calibri"/>
        </w:rPr>
        <w:t xml:space="preserve"> </w:t>
      </w:r>
      <w:r w:rsidR="00677C79" w:rsidRPr="00187C1E">
        <w:rPr>
          <w:rFonts w:ascii="Calibri" w:hAnsi="Calibri"/>
        </w:rPr>
        <w:t xml:space="preserve">nicht einfach </w:t>
      </w:r>
      <w:r w:rsidR="009262EB" w:rsidRPr="00187C1E">
        <w:rPr>
          <w:rFonts w:ascii="Calibri" w:hAnsi="Calibri"/>
        </w:rPr>
        <w:t>als</w:t>
      </w:r>
      <w:r w:rsidR="00F02484" w:rsidRPr="00187C1E">
        <w:rPr>
          <w:rFonts w:ascii="Calibri" w:hAnsi="Calibri"/>
        </w:rPr>
        <w:t xml:space="preserve"> Indiz</w:t>
      </w:r>
      <w:r w:rsidR="009262EB" w:rsidRPr="00187C1E">
        <w:rPr>
          <w:rFonts w:ascii="Calibri" w:hAnsi="Calibri"/>
        </w:rPr>
        <w:t xml:space="preserve"> </w:t>
      </w:r>
      <w:r w:rsidR="00F02484" w:rsidRPr="00187C1E">
        <w:rPr>
          <w:rFonts w:ascii="Calibri" w:hAnsi="Calibri"/>
        </w:rPr>
        <w:t>eines</w:t>
      </w:r>
      <w:r w:rsidR="00B5468D" w:rsidRPr="00187C1E">
        <w:rPr>
          <w:rFonts w:ascii="Calibri" w:hAnsi="Calibri"/>
        </w:rPr>
        <w:t xml:space="preserve"> </w:t>
      </w:r>
      <w:r w:rsidR="009262EB" w:rsidRPr="00187C1E">
        <w:rPr>
          <w:rFonts w:ascii="Calibri" w:hAnsi="Calibri"/>
        </w:rPr>
        <w:t>päpstlichen He</w:t>
      </w:r>
      <w:r w:rsidR="00B5468D" w:rsidRPr="00187C1E">
        <w:rPr>
          <w:rFonts w:ascii="Calibri" w:hAnsi="Calibri"/>
        </w:rPr>
        <w:t>xenwahn</w:t>
      </w:r>
      <w:r w:rsidR="00F02484" w:rsidRPr="00187C1E">
        <w:rPr>
          <w:rFonts w:ascii="Calibri" w:hAnsi="Calibri"/>
        </w:rPr>
        <w:t>s</w:t>
      </w:r>
      <w:r w:rsidR="009262EB" w:rsidRPr="00187C1E">
        <w:rPr>
          <w:rFonts w:ascii="Calibri" w:hAnsi="Calibri"/>
        </w:rPr>
        <w:t xml:space="preserve"> we</w:t>
      </w:r>
      <w:r w:rsidR="009262EB" w:rsidRPr="00187C1E">
        <w:rPr>
          <w:rFonts w:ascii="Calibri" w:hAnsi="Calibri"/>
        </w:rPr>
        <w:t>r</w:t>
      </w:r>
      <w:r w:rsidR="009262EB" w:rsidRPr="00187C1E">
        <w:rPr>
          <w:rFonts w:ascii="Calibri" w:hAnsi="Calibri"/>
        </w:rPr>
        <w:t xml:space="preserve">ten. </w:t>
      </w:r>
    </w:p>
    <w:p w:rsidR="003A63C0" w:rsidRPr="00187C1E" w:rsidRDefault="003A63C0" w:rsidP="003A63C0">
      <w:pPr>
        <w:jc w:val="both"/>
        <w:rPr>
          <w:rFonts w:ascii="Calibri" w:hAnsi="Calibri"/>
        </w:rPr>
      </w:pPr>
    </w:p>
    <w:p w:rsidR="003A63C0" w:rsidRPr="00187C1E" w:rsidRDefault="003A63C0" w:rsidP="00D5243E">
      <w:pPr>
        <w:pStyle w:val="berschrift1"/>
        <w:rPr>
          <w:rFonts w:ascii="Calibri" w:hAnsi="Calibri"/>
        </w:rPr>
      </w:pPr>
      <w:r w:rsidRPr="00187C1E">
        <w:rPr>
          <w:rFonts w:ascii="Calibri" w:hAnsi="Calibri"/>
        </w:rPr>
        <w:lastRenderedPageBreak/>
        <w:t>Der »Hexenhammer«</w:t>
      </w:r>
    </w:p>
    <w:p w:rsidR="00DC3021" w:rsidRPr="00187C1E" w:rsidRDefault="001E4BEC" w:rsidP="009D6058">
      <w:pPr>
        <w:jc w:val="both"/>
        <w:rPr>
          <w:rFonts w:ascii="Calibri" w:hAnsi="Calibri"/>
          <w:szCs w:val="24"/>
        </w:rPr>
      </w:pPr>
      <w:r w:rsidRPr="00187C1E">
        <w:rPr>
          <w:rFonts w:ascii="Calibri" w:hAnsi="Calibri"/>
        </w:rPr>
        <w:t>Doch</w:t>
      </w:r>
      <w:r w:rsidR="00B5468D" w:rsidRPr="00187C1E">
        <w:rPr>
          <w:rFonts w:ascii="Calibri" w:hAnsi="Calibri"/>
        </w:rPr>
        <w:t xml:space="preserve"> </w:t>
      </w:r>
      <w:r w:rsidR="00573E4A" w:rsidRPr="00187C1E">
        <w:rPr>
          <w:rFonts w:ascii="Calibri" w:hAnsi="Calibri"/>
        </w:rPr>
        <w:t xml:space="preserve">Kramer </w:t>
      </w:r>
      <w:r w:rsidR="00511CD1" w:rsidRPr="00187C1E">
        <w:rPr>
          <w:rFonts w:ascii="Calibri" w:hAnsi="Calibri"/>
        </w:rPr>
        <w:t xml:space="preserve">wusste </w:t>
      </w:r>
      <w:r w:rsidR="00C74884" w:rsidRPr="00187C1E">
        <w:rPr>
          <w:rFonts w:ascii="Calibri" w:hAnsi="Calibri"/>
        </w:rPr>
        <w:t xml:space="preserve">die Bulle </w:t>
      </w:r>
      <w:r w:rsidR="00573E4A" w:rsidRPr="00187C1E">
        <w:rPr>
          <w:rFonts w:ascii="Calibri" w:hAnsi="Calibri"/>
        </w:rPr>
        <w:t xml:space="preserve">geschickt für seine Zwecke </w:t>
      </w:r>
      <w:r w:rsidR="00C74884" w:rsidRPr="00187C1E">
        <w:rPr>
          <w:rFonts w:ascii="Calibri" w:hAnsi="Calibri"/>
        </w:rPr>
        <w:t>zu nutzen</w:t>
      </w:r>
      <w:r w:rsidR="00573E4A" w:rsidRPr="00187C1E">
        <w:rPr>
          <w:rFonts w:ascii="Calibri" w:hAnsi="Calibri"/>
        </w:rPr>
        <w:t xml:space="preserve">: </w:t>
      </w:r>
      <w:r w:rsidR="006555DC" w:rsidRPr="00187C1E">
        <w:rPr>
          <w:rFonts w:ascii="Calibri" w:hAnsi="Calibri"/>
        </w:rPr>
        <w:t xml:space="preserve">1487 </w:t>
      </w:r>
      <w:r w:rsidR="00573E4A" w:rsidRPr="00187C1E">
        <w:rPr>
          <w:rFonts w:ascii="Calibri" w:hAnsi="Calibri"/>
        </w:rPr>
        <w:t xml:space="preserve">verfasste </w:t>
      </w:r>
      <w:r w:rsidR="006555DC" w:rsidRPr="00187C1E">
        <w:rPr>
          <w:rFonts w:ascii="Calibri" w:hAnsi="Calibri"/>
        </w:rPr>
        <w:t xml:space="preserve">er </w:t>
      </w:r>
      <w:r w:rsidR="00573E4A" w:rsidRPr="00187C1E">
        <w:rPr>
          <w:rFonts w:ascii="Calibri" w:hAnsi="Calibri"/>
        </w:rPr>
        <w:t xml:space="preserve">ein </w:t>
      </w:r>
      <w:r w:rsidR="00B5468D" w:rsidRPr="00187C1E">
        <w:rPr>
          <w:rFonts w:ascii="Calibri" w:hAnsi="Calibri"/>
        </w:rPr>
        <w:t xml:space="preserve">dickes </w:t>
      </w:r>
      <w:r w:rsidR="00573E4A" w:rsidRPr="00187C1E">
        <w:rPr>
          <w:rFonts w:ascii="Calibri" w:hAnsi="Calibri"/>
        </w:rPr>
        <w:t>Handbuch zur Hexenverfolgung, den sog. »Hexenhammer« (</w:t>
      </w:r>
      <w:r w:rsidR="00573E4A" w:rsidRPr="00187C1E">
        <w:rPr>
          <w:rFonts w:ascii="Calibri" w:hAnsi="Calibri"/>
          <w:i/>
          <w:iCs/>
        </w:rPr>
        <w:t>Malleus Malefic</w:t>
      </w:r>
      <w:r w:rsidR="00573E4A" w:rsidRPr="00187C1E">
        <w:rPr>
          <w:rFonts w:ascii="Calibri" w:hAnsi="Calibri"/>
          <w:i/>
          <w:iCs/>
        </w:rPr>
        <w:t>a</w:t>
      </w:r>
      <w:r w:rsidR="00573E4A" w:rsidRPr="00187C1E">
        <w:rPr>
          <w:rFonts w:ascii="Calibri" w:hAnsi="Calibri"/>
          <w:i/>
          <w:iCs/>
        </w:rPr>
        <w:t>rum</w:t>
      </w:r>
      <w:r w:rsidR="000C23EE" w:rsidRPr="00187C1E">
        <w:rPr>
          <w:rFonts w:ascii="Calibri" w:hAnsi="Calibri"/>
          <w:iCs/>
        </w:rPr>
        <w:t xml:space="preserve">), </w:t>
      </w:r>
      <w:r w:rsidR="0027548D" w:rsidRPr="00187C1E">
        <w:rPr>
          <w:rFonts w:ascii="Calibri" w:hAnsi="Calibri"/>
          <w:iCs/>
        </w:rPr>
        <w:t>eine Sammlung von</w:t>
      </w:r>
      <w:r w:rsidR="00F60217" w:rsidRPr="00187C1E">
        <w:rPr>
          <w:rFonts w:ascii="Calibri" w:hAnsi="Calibri"/>
          <w:iCs/>
        </w:rPr>
        <w:t xml:space="preserve"> absurden</w:t>
      </w:r>
      <w:r w:rsidR="00B977A1" w:rsidRPr="00187C1E">
        <w:rPr>
          <w:rFonts w:ascii="Calibri" w:hAnsi="Calibri"/>
          <w:iCs/>
        </w:rPr>
        <w:t xml:space="preserve"> Thesen</w:t>
      </w:r>
      <w:r w:rsidR="00484A61" w:rsidRPr="00187C1E">
        <w:rPr>
          <w:rFonts w:ascii="Calibri" w:hAnsi="Calibri"/>
          <w:iCs/>
        </w:rPr>
        <w:t xml:space="preserve"> zum Thema Teufel, Zauberei und</w:t>
      </w:r>
      <w:r w:rsidR="00F60217" w:rsidRPr="00187C1E">
        <w:rPr>
          <w:rFonts w:ascii="Calibri" w:hAnsi="Calibri"/>
          <w:iCs/>
        </w:rPr>
        <w:t xml:space="preserve"> Frauen</w:t>
      </w:r>
      <w:r w:rsidR="00B977A1" w:rsidRPr="00187C1E">
        <w:rPr>
          <w:rFonts w:ascii="Calibri" w:hAnsi="Calibri"/>
          <w:iCs/>
        </w:rPr>
        <w:t>:</w:t>
      </w:r>
      <w:r w:rsidR="00F60217" w:rsidRPr="00187C1E">
        <w:rPr>
          <w:rFonts w:ascii="Calibri" w:hAnsi="Calibri"/>
          <w:iCs/>
        </w:rPr>
        <w:t xml:space="preserve"> </w:t>
      </w:r>
      <w:r w:rsidR="00B977A1" w:rsidRPr="00187C1E">
        <w:rPr>
          <w:rFonts w:ascii="Calibri" w:hAnsi="Calibri"/>
          <w:iCs/>
        </w:rPr>
        <w:t xml:space="preserve">Es sei gut, </w:t>
      </w:r>
      <w:r w:rsidR="00F60217" w:rsidRPr="00187C1E">
        <w:rPr>
          <w:rFonts w:ascii="Calibri" w:hAnsi="Calibri"/>
          <w:iCs/>
        </w:rPr>
        <w:t xml:space="preserve">Geständnisse durch falsche Versprechungen </w:t>
      </w:r>
      <w:r w:rsidR="003B7D25" w:rsidRPr="00187C1E">
        <w:rPr>
          <w:rFonts w:ascii="Calibri" w:hAnsi="Calibri"/>
          <w:iCs/>
        </w:rPr>
        <w:t>zu erpressen</w:t>
      </w:r>
      <w:r w:rsidR="009636C8" w:rsidRPr="00187C1E">
        <w:rPr>
          <w:rFonts w:ascii="Calibri" w:hAnsi="Calibri"/>
          <w:iCs/>
        </w:rPr>
        <w:t xml:space="preserve">, </w:t>
      </w:r>
      <w:r w:rsidR="0027548D" w:rsidRPr="00187C1E">
        <w:rPr>
          <w:rFonts w:ascii="Calibri" w:hAnsi="Calibri"/>
          <w:iCs/>
        </w:rPr>
        <w:t xml:space="preserve">mit </w:t>
      </w:r>
      <w:r w:rsidR="009636C8" w:rsidRPr="00187C1E">
        <w:rPr>
          <w:rFonts w:ascii="Calibri" w:hAnsi="Calibri"/>
          <w:iCs/>
        </w:rPr>
        <w:t xml:space="preserve">»Wasserproben« </w:t>
      </w:r>
      <w:r w:rsidR="0027548D" w:rsidRPr="00187C1E">
        <w:rPr>
          <w:rFonts w:ascii="Calibri" w:hAnsi="Calibri"/>
          <w:iCs/>
        </w:rPr>
        <w:t>müsse man</w:t>
      </w:r>
      <w:r w:rsidR="009636C8" w:rsidRPr="00187C1E">
        <w:rPr>
          <w:rFonts w:ascii="Calibri" w:hAnsi="Calibri"/>
          <w:iCs/>
        </w:rPr>
        <w:t xml:space="preserve"> Hexen </w:t>
      </w:r>
      <w:r w:rsidR="0027548D" w:rsidRPr="00187C1E">
        <w:rPr>
          <w:rFonts w:ascii="Calibri" w:hAnsi="Calibri"/>
          <w:iCs/>
        </w:rPr>
        <w:t>entlarven</w:t>
      </w:r>
      <w:r w:rsidR="003B7D25" w:rsidRPr="00187C1E">
        <w:rPr>
          <w:rFonts w:ascii="Calibri" w:hAnsi="Calibri"/>
          <w:iCs/>
        </w:rPr>
        <w:t>, wer nicht an Hexen glaube</w:t>
      </w:r>
      <w:r w:rsidR="006B31B9" w:rsidRPr="00187C1E">
        <w:rPr>
          <w:rFonts w:ascii="Calibri" w:hAnsi="Calibri"/>
          <w:iCs/>
        </w:rPr>
        <w:t xml:space="preserve"> (bei Kramer immer nur Frauen)</w:t>
      </w:r>
      <w:r w:rsidR="003B7D25" w:rsidRPr="00187C1E">
        <w:rPr>
          <w:rFonts w:ascii="Calibri" w:hAnsi="Calibri"/>
          <w:iCs/>
        </w:rPr>
        <w:t>, sei ein Häret</w:t>
      </w:r>
      <w:r w:rsidR="003B7D25" w:rsidRPr="00187C1E">
        <w:rPr>
          <w:rFonts w:ascii="Calibri" w:hAnsi="Calibri"/>
          <w:iCs/>
        </w:rPr>
        <w:t>i</w:t>
      </w:r>
      <w:r w:rsidR="003B7D25" w:rsidRPr="00187C1E">
        <w:rPr>
          <w:rFonts w:ascii="Calibri" w:hAnsi="Calibri"/>
          <w:iCs/>
        </w:rPr>
        <w:t>ker</w:t>
      </w:r>
      <w:r w:rsidR="00B977A1" w:rsidRPr="00187C1E">
        <w:rPr>
          <w:rFonts w:ascii="Calibri" w:hAnsi="Calibri"/>
          <w:iCs/>
        </w:rPr>
        <w:t xml:space="preserve"> usw</w:t>
      </w:r>
      <w:r w:rsidR="003B7D25" w:rsidRPr="00187C1E">
        <w:rPr>
          <w:rFonts w:ascii="Calibri" w:hAnsi="Calibri"/>
          <w:iCs/>
        </w:rPr>
        <w:t xml:space="preserve">. Da er seinem Pamphlet die päpstliche </w:t>
      </w:r>
      <w:r w:rsidR="00EF281D" w:rsidRPr="00187C1E">
        <w:rPr>
          <w:rFonts w:ascii="Calibri" w:hAnsi="Calibri"/>
          <w:iCs/>
        </w:rPr>
        <w:t>»Hexenbulle« voran</w:t>
      </w:r>
      <w:r w:rsidR="00F853BC" w:rsidRPr="00187C1E">
        <w:rPr>
          <w:rFonts w:ascii="Calibri" w:hAnsi="Calibri"/>
          <w:iCs/>
        </w:rPr>
        <w:t>stellte, entstand der Ei</w:t>
      </w:r>
      <w:r w:rsidR="00F853BC" w:rsidRPr="00187C1E">
        <w:rPr>
          <w:rFonts w:ascii="Calibri" w:hAnsi="Calibri"/>
          <w:iCs/>
        </w:rPr>
        <w:t>n</w:t>
      </w:r>
      <w:r w:rsidR="00F853BC" w:rsidRPr="00187C1E">
        <w:rPr>
          <w:rFonts w:ascii="Calibri" w:hAnsi="Calibri"/>
          <w:iCs/>
        </w:rPr>
        <w:t>druck</w:t>
      </w:r>
      <w:r w:rsidR="009B2068" w:rsidRPr="00187C1E">
        <w:rPr>
          <w:rFonts w:ascii="Calibri" w:hAnsi="Calibri"/>
          <w:iCs/>
        </w:rPr>
        <w:t>, der Papst empfehle sein</w:t>
      </w:r>
      <w:r w:rsidR="003B7D25" w:rsidRPr="00187C1E">
        <w:rPr>
          <w:rFonts w:ascii="Calibri" w:hAnsi="Calibri"/>
          <w:iCs/>
        </w:rPr>
        <w:t xml:space="preserve"> Werk</w:t>
      </w:r>
      <w:r w:rsidR="00F853BC" w:rsidRPr="00187C1E">
        <w:rPr>
          <w:rFonts w:ascii="Calibri" w:hAnsi="Calibri"/>
          <w:iCs/>
        </w:rPr>
        <w:t xml:space="preserve">. </w:t>
      </w:r>
      <w:r w:rsidR="003B7D25" w:rsidRPr="00187C1E">
        <w:rPr>
          <w:rFonts w:ascii="Calibri" w:hAnsi="Calibri"/>
          <w:iCs/>
        </w:rPr>
        <w:t>In Wirklichkeit war es eine private Veröffentl</w:t>
      </w:r>
      <w:r w:rsidR="003B7D25" w:rsidRPr="00187C1E">
        <w:rPr>
          <w:rFonts w:ascii="Calibri" w:hAnsi="Calibri"/>
          <w:iCs/>
        </w:rPr>
        <w:t>i</w:t>
      </w:r>
      <w:r w:rsidR="003B7D25" w:rsidRPr="00187C1E">
        <w:rPr>
          <w:rFonts w:ascii="Calibri" w:hAnsi="Calibri"/>
          <w:iCs/>
        </w:rPr>
        <w:t>chung von Kramer</w:t>
      </w:r>
      <w:r w:rsidR="00F853BC" w:rsidRPr="00187C1E">
        <w:rPr>
          <w:rFonts w:ascii="Calibri" w:hAnsi="Calibri"/>
          <w:iCs/>
        </w:rPr>
        <w:t xml:space="preserve">, die </w:t>
      </w:r>
      <w:r w:rsidR="00EE13BA" w:rsidRPr="00187C1E">
        <w:rPr>
          <w:rFonts w:ascii="Calibri" w:hAnsi="Calibri"/>
          <w:iCs/>
        </w:rPr>
        <w:t>jedoch</w:t>
      </w:r>
      <w:r w:rsidR="00F853BC" w:rsidRPr="00187C1E">
        <w:rPr>
          <w:rFonts w:ascii="Calibri" w:hAnsi="Calibri"/>
          <w:iCs/>
        </w:rPr>
        <w:t xml:space="preserve"> dank der Erfindung des Buchdrucks</w:t>
      </w:r>
      <w:r w:rsidR="003E5D81" w:rsidRPr="00187C1E">
        <w:rPr>
          <w:rFonts w:ascii="Calibri" w:hAnsi="Calibri"/>
          <w:iCs/>
        </w:rPr>
        <w:t xml:space="preserve"> weite</w:t>
      </w:r>
      <w:r w:rsidR="00F853BC" w:rsidRPr="00187C1E">
        <w:rPr>
          <w:rFonts w:ascii="Calibri" w:hAnsi="Calibri"/>
          <w:iCs/>
        </w:rPr>
        <w:t xml:space="preserve"> Verbre</w:t>
      </w:r>
      <w:r w:rsidR="00F853BC" w:rsidRPr="00187C1E">
        <w:rPr>
          <w:rFonts w:ascii="Calibri" w:hAnsi="Calibri"/>
          <w:iCs/>
        </w:rPr>
        <w:t>i</w:t>
      </w:r>
      <w:r w:rsidR="00F853BC" w:rsidRPr="00187C1E">
        <w:rPr>
          <w:rFonts w:ascii="Calibri" w:hAnsi="Calibri"/>
          <w:iCs/>
        </w:rPr>
        <w:t>tung fand</w:t>
      </w:r>
      <w:r w:rsidR="000431EA" w:rsidRPr="00187C1E">
        <w:rPr>
          <w:rFonts w:ascii="Calibri" w:hAnsi="Calibri"/>
          <w:iCs/>
        </w:rPr>
        <w:t xml:space="preserve"> und sich langfristig verhängnisvoll auswirkte. </w:t>
      </w:r>
      <w:r w:rsidR="006B31B9" w:rsidRPr="00187C1E">
        <w:rPr>
          <w:rFonts w:ascii="Calibri" w:hAnsi="Calibri"/>
          <w:iCs/>
        </w:rPr>
        <w:t>Zwar blieben</w:t>
      </w:r>
      <w:r w:rsidR="000431EA" w:rsidRPr="00187C1E">
        <w:rPr>
          <w:rFonts w:ascii="Calibri" w:hAnsi="Calibri"/>
          <w:iCs/>
        </w:rPr>
        <w:t xml:space="preserve"> Kramers </w:t>
      </w:r>
      <w:r w:rsidR="006B31B9" w:rsidRPr="00187C1E">
        <w:rPr>
          <w:rFonts w:ascii="Calibri" w:hAnsi="Calibri"/>
          <w:iCs/>
        </w:rPr>
        <w:t>pe</w:t>
      </w:r>
      <w:r w:rsidR="006B31B9" w:rsidRPr="00187C1E">
        <w:rPr>
          <w:rFonts w:ascii="Calibri" w:hAnsi="Calibri"/>
          <w:iCs/>
        </w:rPr>
        <w:t>r</w:t>
      </w:r>
      <w:r w:rsidR="006B31B9" w:rsidRPr="00187C1E">
        <w:rPr>
          <w:rFonts w:ascii="Calibri" w:hAnsi="Calibri"/>
          <w:iCs/>
        </w:rPr>
        <w:t xml:space="preserve">sönliche </w:t>
      </w:r>
      <w:r w:rsidR="000431EA" w:rsidRPr="00187C1E">
        <w:rPr>
          <w:rFonts w:ascii="Calibri" w:hAnsi="Calibri"/>
          <w:iCs/>
        </w:rPr>
        <w:t>»Erfolge« zeitlebens bescheiden (</w:t>
      </w:r>
      <w:r w:rsidR="009B2068" w:rsidRPr="00187C1E">
        <w:rPr>
          <w:rFonts w:ascii="Calibri" w:hAnsi="Calibri"/>
          <w:iCs/>
        </w:rPr>
        <w:t xml:space="preserve">z.B. </w:t>
      </w:r>
      <w:r w:rsidR="000431EA" w:rsidRPr="00187C1E">
        <w:rPr>
          <w:rFonts w:ascii="Calibri" w:hAnsi="Calibri"/>
          <w:iCs/>
        </w:rPr>
        <w:t xml:space="preserve">lehnte man </w:t>
      </w:r>
      <w:r w:rsidR="009B2068" w:rsidRPr="00187C1E">
        <w:rPr>
          <w:rFonts w:ascii="Calibri" w:hAnsi="Calibri"/>
          <w:iCs/>
        </w:rPr>
        <w:t xml:space="preserve">1491 </w:t>
      </w:r>
      <w:r w:rsidR="000431EA" w:rsidRPr="00187C1E">
        <w:rPr>
          <w:rFonts w:ascii="Calibri" w:hAnsi="Calibri"/>
          <w:iCs/>
        </w:rPr>
        <w:t>in Nürnberg seine Hilfe bei der Hexenjagd</w:t>
      </w:r>
      <w:r w:rsidR="0027548D" w:rsidRPr="00187C1E">
        <w:rPr>
          <w:rFonts w:ascii="Calibri" w:hAnsi="Calibri"/>
          <w:iCs/>
        </w:rPr>
        <w:t xml:space="preserve"> </w:t>
      </w:r>
      <w:r w:rsidR="009B2068" w:rsidRPr="00187C1E">
        <w:rPr>
          <w:rFonts w:ascii="Calibri" w:hAnsi="Calibri"/>
          <w:iCs/>
        </w:rPr>
        <w:t xml:space="preserve">von vornherein </w:t>
      </w:r>
      <w:r w:rsidR="0027548D" w:rsidRPr="00187C1E">
        <w:rPr>
          <w:rFonts w:ascii="Calibri" w:hAnsi="Calibri"/>
          <w:iCs/>
        </w:rPr>
        <w:t>dankend</w:t>
      </w:r>
      <w:r w:rsidR="001E2765" w:rsidRPr="00187C1E">
        <w:rPr>
          <w:rFonts w:ascii="Calibri" w:hAnsi="Calibri"/>
          <w:iCs/>
        </w:rPr>
        <w:t xml:space="preserve"> </w:t>
      </w:r>
      <w:r w:rsidR="000431EA" w:rsidRPr="00187C1E">
        <w:rPr>
          <w:rFonts w:ascii="Calibri" w:hAnsi="Calibri"/>
          <w:iCs/>
        </w:rPr>
        <w:t xml:space="preserve">ab), </w:t>
      </w:r>
      <w:r w:rsidR="006B31B9" w:rsidRPr="00187C1E">
        <w:rPr>
          <w:rFonts w:ascii="Calibri" w:hAnsi="Calibri"/>
          <w:iCs/>
        </w:rPr>
        <w:t xml:space="preserve">doch </w:t>
      </w:r>
      <w:r w:rsidR="0085253F" w:rsidRPr="00187C1E">
        <w:rPr>
          <w:rFonts w:ascii="Calibri" w:hAnsi="Calibri"/>
          <w:iCs/>
        </w:rPr>
        <w:t>sein Buch</w:t>
      </w:r>
      <w:r w:rsidR="00721C09" w:rsidRPr="00187C1E">
        <w:rPr>
          <w:rFonts w:ascii="Calibri" w:hAnsi="Calibri"/>
          <w:iCs/>
        </w:rPr>
        <w:t xml:space="preserve"> </w:t>
      </w:r>
      <w:r w:rsidR="006B31B9" w:rsidRPr="00187C1E">
        <w:rPr>
          <w:rFonts w:ascii="Calibri" w:hAnsi="Calibri"/>
          <w:iCs/>
        </w:rPr>
        <w:t xml:space="preserve">verstärkte </w:t>
      </w:r>
      <w:r w:rsidR="00721C09" w:rsidRPr="00187C1E">
        <w:rPr>
          <w:rFonts w:ascii="Calibri" w:hAnsi="Calibri"/>
          <w:iCs/>
        </w:rPr>
        <w:t xml:space="preserve">die </w:t>
      </w:r>
      <w:r w:rsidR="001A36CA" w:rsidRPr="00187C1E">
        <w:rPr>
          <w:rFonts w:ascii="Calibri" w:hAnsi="Calibri"/>
          <w:iCs/>
        </w:rPr>
        <w:t>heidnische Hexenangst</w:t>
      </w:r>
      <w:r w:rsidR="00721C09" w:rsidRPr="00187C1E">
        <w:rPr>
          <w:rFonts w:ascii="Calibri" w:hAnsi="Calibri"/>
          <w:iCs/>
        </w:rPr>
        <w:t xml:space="preserve"> </w:t>
      </w:r>
      <w:r w:rsidR="001A36CA" w:rsidRPr="00187C1E">
        <w:rPr>
          <w:rFonts w:ascii="Calibri" w:hAnsi="Calibri"/>
          <w:iCs/>
        </w:rPr>
        <w:t xml:space="preserve">– nicht </w:t>
      </w:r>
      <w:r w:rsidR="0085253F" w:rsidRPr="00187C1E">
        <w:rPr>
          <w:rFonts w:ascii="Calibri" w:hAnsi="Calibri"/>
          <w:iCs/>
        </w:rPr>
        <w:t xml:space="preserve">so sehr </w:t>
      </w:r>
      <w:r w:rsidR="001A36CA" w:rsidRPr="00187C1E">
        <w:rPr>
          <w:rFonts w:ascii="Calibri" w:hAnsi="Calibri"/>
          <w:iCs/>
        </w:rPr>
        <w:t xml:space="preserve">in der </w:t>
      </w:r>
      <w:r w:rsidR="0027548D" w:rsidRPr="00187C1E">
        <w:rPr>
          <w:rFonts w:ascii="Calibri" w:hAnsi="Calibri"/>
          <w:iCs/>
        </w:rPr>
        <w:t>kirchl</w:t>
      </w:r>
      <w:r w:rsidR="0027548D" w:rsidRPr="00187C1E">
        <w:rPr>
          <w:rFonts w:ascii="Calibri" w:hAnsi="Calibri"/>
          <w:iCs/>
        </w:rPr>
        <w:t>i</w:t>
      </w:r>
      <w:r w:rsidR="0027548D" w:rsidRPr="00187C1E">
        <w:rPr>
          <w:rFonts w:ascii="Calibri" w:hAnsi="Calibri"/>
          <w:iCs/>
        </w:rPr>
        <w:t>chen Hierarchie</w:t>
      </w:r>
      <w:r w:rsidR="001A36CA" w:rsidRPr="00187C1E">
        <w:rPr>
          <w:rFonts w:ascii="Calibri" w:hAnsi="Calibri"/>
          <w:iCs/>
        </w:rPr>
        <w:t xml:space="preserve">, </w:t>
      </w:r>
      <w:r w:rsidR="00EF281D" w:rsidRPr="00187C1E">
        <w:rPr>
          <w:rFonts w:ascii="Calibri" w:hAnsi="Calibri"/>
          <w:iCs/>
        </w:rPr>
        <w:t>sondern vor allem</w:t>
      </w:r>
      <w:r w:rsidR="0085253F" w:rsidRPr="00187C1E">
        <w:rPr>
          <w:rFonts w:ascii="Calibri" w:hAnsi="Calibri"/>
          <w:iCs/>
        </w:rPr>
        <w:t xml:space="preserve"> </w:t>
      </w:r>
      <w:r w:rsidR="00721C09" w:rsidRPr="00187C1E">
        <w:rPr>
          <w:rFonts w:ascii="Calibri" w:hAnsi="Calibri"/>
          <w:iCs/>
        </w:rPr>
        <w:t xml:space="preserve">bei </w:t>
      </w:r>
      <w:r w:rsidR="00484A61" w:rsidRPr="00187C1E">
        <w:rPr>
          <w:rFonts w:ascii="Calibri" w:hAnsi="Calibri"/>
          <w:iCs/>
        </w:rPr>
        <w:t>den Menschen</w:t>
      </w:r>
      <w:r w:rsidR="001A36CA" w:rsidRPr="00187C1E">
        <w:rPr>
          <w:rFonts w:ascii="Calibri" w:hAnsi="Calibri"/>
          <w:iCs/>
        </w:rPr>
        <w:t xml:space="preserve"> in der </w:t>
      </w:r>
      <w:r w:rsidR="0027548D" w:rsidRPr="00187C1E">
        <w:rPr>
          <w:rFonts w:ascii="Calibri" w:hAnsi="Calibri"/>
          <w:iCs/>
        </w:rPr>
        <w:t xml:space="preserve">damaligen </w:t>
      </w:r>
      <w:r w:rsidR="001A36CA" w:rsidRPr="00187C1E">
        <w:rPr>
          <w:rFonts w:ascii="Calibri" w:hAnsi="Calibri"/>
          <w:iCs/>
        </w:rPr>
        <w:t>Gesellschaft.</w:t>
      </w:r>
      <w:r w:rsidR="00060E23" w:rsidRPr="00187C1E">
        <w:rPr>
          <w:rFonts w:ascii="Calibri" w:hAnsi="Calibri"/>
          <w:iCs/>
        </w:rPr>
        <w:t xml:space="preserve"> </w:t>
      </w:r>
      <w:r w:rsidR="00B53A05" w:rsidRPr="00187C1E">
        <w:rPr>
          <w:rFonts w:ascii="Calibri" w:hAnsi="Calibri"/>
          <w:iCs/>
        </w:rPr>
        <w:t>So begannen i</w:t>
      </w:r>
      <w:r w:rsidR="0085253F" w:rsidRPr="00187C1E">
        <w:rPr>
          <w:rFonts w:ascii="Calibri" w:hAnsi="Calibri"/>
          <w:iCs/>
        </w:rPr>
        <w:t xml:space="preserve">n der Folgezeit </w:t>
      </w:r>
      <w:r w:rsidR="00060E23" w:rsidRPr="00187C1E">
        <w:rPr>
          <w:rFonts w:ascii="Calibri" w:hAnsi="Calibri"/>
        </w:rPr>
        <w:t>Kaiser, Fürsten und Städte</w:t>
      </w:r>
      <w:r w:rsidR="00492DF5" w:rsidRPr="00187C1E">
        <w:rPr>
          <w:rFonts w:ascii="Calibri" w:hAnsi="Calibri"/>
        </w:rPr>
        <w:t xml:space="preserve"> </w:t>
      </w:r>
      <w:r w:rsidR="00060E23" w:rsidRPr="00187C1E">
        <w:rPr>
          <w:rFonts w:ascii="Calibri" w:hAnsi="Calibri"/>
        </w:rPr>
        <w:t xml:space="preserve">die Verfolgung </w:t>
      </w:r>
      <w:r w:rsidR="00B53A05" w:rsidRPr="00187C1E">
        <w:rPr>
          <w:rFonts w:ascii="Calibri" w:hAnsi="Calibri"/>
        </w:rPr>
        <w:t>der angeblichen H</w:t>
      </w:r>
      <w:r w:rsidR="00B53A05" w:rsidRPr="00187C1E">
        <w:rPr>
          <w:rFonts w:ascii="Calibri" w:hAnsi="Calibri"/>
        </w:rPr>
        <w:t>e</w:t>
      </w:r>
      <w:r w:rsidR="00B53A05" w:rsidRPr="00187C1E">
        <w:rPr>
          <w:rFonts w:ascii="Calibri" w:hAnsi="Calibri"/>
        </w:rPr>
        <w:t xml:space="preserve">xen selber </w:t>
      </w:r>
      <w:r w:rsidR="00060E23" w:rsidRPr="00187C1E">
        <w:rPr>
          <w:rFonts w:ascii="Calibri" w:hAnsi="Calibri"/>
        </w:rPr>
        <w:t>in die Hand</w:t>
      </w:r>
      <w:r w:rsidR="00492DF5" w:rsidRPr="00187C1E">
        <w:rPr>
          <w:rFonts w:ascii="Calibri" w:hAnsi="Calibri"/>
        </w:rPr>
        <w:t xml:space="preserve"> zu nehmen</w:t>
      </w:r>
      <w:r w:rsidR="00060E23" w:rsidRPr="00187C1E">
        <w:rPr>
          <w:rFonts w:ascii="Calibri" w:hAnsi="Calibri"/>
        </w:rPr>
        <w:t xml:space="preserve">. </w:t>
      </w:r>
      <w:r w:rsidR="00B53A05" w:rsidRPr="00187C1E">
        <w:rPr>
          <w:rFonts w:ascii="Calibri" w:hAnsi="Calibri"/>
        </w:rPr>
        <w:t xml:space="preserve">Aus ihrer Perspektive war </w:t>
      </w:r>
      <w:r w:rsidR="00060E23" w:rsidRPr="00187C1E">
        <w:rPr>
          <w:rFonts w:ascii="Calibri" w:hAnsi="Calibri"/>
        </w:rPr>
        <w:t>Hexe</w:t>
      </w:r>
      <w:r w:rsidR="001A36CA" w:rsidRPr="00187C1E">
        <w:rPr>
          <w:rFonts w:ascii="Calibri" w:hAnsi="Calibri"/>
        </w:rPr>
        <w:t>rei</w:t>
      </w:r>
      <w:r w:rsidR="0027548D" w:rsidRPr="00187C1E">
        <w:rPr>
          <w:rFonts w:ascii="Calibri" w:hAnsi="Calibri"/>
        </w:rPr>
        <w:t xml:space="preserve"> und</w:t>
      </w:r>
      <w:r w:rsidR="001A36CA" w:rsidRPr="00187C1E">
        <w:rPr>
          <w:rFonts w:ascii="Calibri" w:hAnsi="Calibri"/>
        </w:rPr>
        <w:t xml:space="preserve"> </w:t>
      </w:r>
      <w:r w:rsidR="0027548D" w:rsidRPr="00187C1E">
        <w:rPr>
          <w:rFonts w:ascii="Calibri" w:hAnsi="Calibri"/>
        </w:rPr>
        <w:t>»Sch</w:t>
      </w:r>
      <w:r w:rsidR="0027548D" w:rsidRPr="00187C1E">
        <w:rPr>
          <w:rFonts w:ascii="Calibri" w:hAnsi="Calibri"/>
        </w:rPr>
        <w:t>a</w:t>
      </w:r>
      <w:r w:rsidR="0027548D" w:rsidRPr="00187C1E">
        <w:rPr>
          <w:rFonts w:ascii="Calibri" w:hAnsi="Calibri"/>
        </w:rPr>
        <w:t xml:space="preserve">denszauber« </w:t>
      </w:r>
      <w:r w:rsidR="00FE66D0" w:rsidRPr="00187C1E">
        <w:rPr>
          <w:rFonts w:ascii="Calibri" w:hAnsi="Calibri"/>
        </w:rPr>
        <w:t>vor allem ein weltliches V</w:t>
      </w:r>
      <w:r w:rsidR="00060E23" w:rsidRPr="00187C1E">
        <w:rPr>
          <w:rFonts w:ascii="Calibri" w:hAnsi="Calibri"/>
        </w:rPr>
        <w:t>erbrechen, ein Angriff auf die Gesellschaft</w:t>
      </w:r>
      <w:r w:rsidR="0027548D" w:rsidRPr="00187C1E">
        <w:rPr>
          <w:rFonts w:ascii="Calibri" w:hAnsi="Calibri"/>
        </w:rPr>
        <w:t>.</w:t>
      </w:r>
      <w:r w:rsidR="003E6A5C" w:rsidRPr="00187C1E">
        <w:rPr>
          <w:rFonts w:ascii="Calibri" w:hAnsi="Calibri"/>
        </w:rPr>
        <w:t xml:space="preserve"> </w:t>
      </w:r>
      <w:r w:rsidR="009B2068" w:rsidRPr="00187C1E">
        <w:rPr>
          <w:rFonts w:ascii="Calibri" w:hAnsi="Calibri"/>
        </w:rPr>
        <w:t>I</w:t>
      </w:r>
      <w:r w:rsidR="00492DF5" w:rsidRPr="00187C1E">
        <w:rPr>
          <w:rFonts w:ascii="Calibri" w:hAnsi="Calibri"/>
        </w:rPr>
        <w:t>n der 1532 von Ka</w:t>
      </w:r>
      <w:r w:rsidR="00492DF5" w:rsidRPr="00187C1E">
        <w:rPr>
          <w:rFonts w:ascii="Calibri" w:hAnsi="Calibri"/>
        </w:rPr>
        <w:t>i</w:t>
      </w:r>
      <w:r w:rsidR="00492DF5" w:rsidRPr="00187C1E">
        <w:rPr>
          <w:rFonts w:ascii="Calibri" w:hAnsi="Calibri"/>
        </w:rPr>
        <w:t xml:space="preserve">ser Karl V. erlassenen </w:t>
      </w:r>
      <w:r w:rsidR="00492DF5" w:rsidRPr="00187C1E">
        <w:rPr>
          <w:rFonts w:ascii="Calibri" w:hAnsi="Calibri"/>
          <w:i/>
        </w:rPr>
        <w:t xml:space="preserve">Peinlichen Halsgerichtsordnung </w:t>
      </w:r>
      <w:r w:rsidR="009B2068" w:rsidRPr="00187C1E">
        <w:rPr>
          <w:rFonts w:ascii="Calibri" w:hAnsi="Calibri"/>
        </w:rPr>
        <w:t>heißt es in Art. 109</w:t>
      </w:r>
      <w:r w:rsidR="00492DF5" w:rsidRPr="00187C1E">
        <w:rPr>
          <w:rFonts w:ascii="Calibri" w:hAnsi="Calibri"/>
        </w:rPr>
        <w:t>:</w:t>
      </w:r>
      <w:r w:rsidR="003E6A5C" w:rsidRPr="00187C1E">
        <w:rPr>
          <w:rFonts w:ascii="Calibri" w:hAnsi="Calibri"/>
        </w:rPr>
        <w:t xml:space="preserve"> </w:t>
      </w:r>
      <w:r w:rsidR="00D53CDE" w:rsidRPr="00187C1E">
        <w:rPr>
          <w:rFonts w:ascii="Calibri" w:hAnsi="Calibri"/>
        </w:rPr>
        <w:t>»Item so jemand den Leuten durch Za</w:t>
      </w:r>
      <w:r w:rsidR="00D53CDE" w:rsidRPr="00187C1E">
        <w:rPr>
          <w:rFonts w:ascii="Calibri" w:hAnsi="Calibri"/>
        </w:rPr>
        <w:t>u</w:t>
      </w:r>
      <w:r w:rsidR="00D53CDE" w:rsidRPr="00187C1E">
        <w:rPr>
          <w:rFonts w:ascii="Calibri" w:hAnsi="Calibri"/>
        </w:rPr>
        <w:t>berei Schaden oder Nachteil zufügt, soll man strafen vom Leben zum Tod. Und man soll solche Straf mit dem Feuer tun</w:t>
      </w:r>
      <w:proofErr w:type="gramStart"/>
      <w:r w:rsidR="00D53CDE" w:rsidRPr="00187C1E">
        <w:rPr>
          <w:rFonts w:ascii="Calibri" w:hAnsi="Calibri"/>
        </w:rPr>
        <w:t>.«</w:t>
      </w:r>
      <w:proofErr w:type="gramEnd"/>
      <w:r w:rsidR="009E0300" w:rsidRPr="00187C1E">
        <w:rPr>
          <w:rFonts w:ascii="Calibri" w:hAnsi="Calibri"/>
        </w:rPr>
        <w:t xml:space="preserve"> In </w:t>
      </w:r>
      <w:r w:rsidR="00B53A05" w:rsidRPr="00187C1E">
        <w:rPr>
          <w:rFonts w:ascii="Calibri" w:hAnsi="Calibri"/>
        </w:rPr>
        <w:t>den folgenden</w:t>
      </w:r>
      <w:r w:rsidR="009E0300" w:rsidRPr="00187C1E">
        <w:rPr>
          <w:rFonts w:ascii="Calibri" w:hAnsi="Calibri"/>
        </w:rPr>
        <w:t xml:space="preserve"> Jahrzehnten</w:t>
      </w:r>
      <w:r w:rsidR="007E648E" w:rsidRPr="00187C1E">
        <w:rPr>
          <w:rFonts w:ascii="Calibri" w:hAnsi="Calibri"/>
        </w:rPr>
        <w:t xml:space="preserve"> breitete sich </w:t>
      </w:r>
      <w:r w:rsidR="003E4B0F" w:rsidRPr="00187C1E">
        <w:rPr>
          <w:rFonts w:ascii="Calibri" w:hAnsi="Calibri"/>
        </w:rPr>
        <w:t>der Hexenwahn ep</w:t>
      </w:r>
      <w:r w:rsidR="00484A61" w:rsidRPr="00187C1E">
        <w:rPr>
          <w:rFonts w:ascii="Calibri" w:hAnsi="Calibri"/>
        </w:rPr>
        <w:t>i</w:t>
      </w:r>
      <w:r w:rsidR="003E4B0F" w:rsidRPr="00187C1E">
        <w:rPr>
          <w:rFonts w:ascii="Calibri" w:hAnsi="Calibri"/>
        </w:rPr>
        <w:t xml:space="preserve">demieartig aus. </w:t>
      </w:r>
      <w:r w:rsidR="00501A6B" w:rsidRPr="00187C1E">
        <w:rPr>
          <w:rFonts w:ascii="Calibri" w:hAnsi="Calibri"/>
        </w:rPr>
        <w:t>Jetzt wurden auch</w:t>
      </w:r>
      <w:r w:rsidR="003E4B0F" w:rsidRPr="00187C1E">
        <w:rPr>
          <w:rFonts w:ascii="Calibri" w:hAnsi="Calibri"/>
        </w:rPr>
        <w:t xml:space="preserve"> kirchliche Vertreter </w:t>
      </w:r>
      <w:r w:rsidR="009E0300" w:rsidRPr="00187C1E">
        <w:rPr>
          <w:rFonts w:ascii="Calibri" w:hAnsi="Calibri"/>
        </w:rPr>
        <w:t>in den mitteleur</w:t>
      </w:r>
      <w:r w:rsidR="009E0300" w:rsidRPr="00187C1E">
        <w:rPr>
          <w:rFonts w:ascii="Calibri" w:hAnsi="Calibri"/>
        </w:rPr>
        <w:t>o</w:t>
      </w:r>
      <w:r w:rsidR="009E0300" w:rsidRPr="00187C1E">
        <w:rPr>
          <w:rFonts w:ascii="Calibri" w:hAnsi="Calibri"/>
        </w:rPr>
        <w:t>päischen Ländern angesteckt und beteiligten sich an Hexenjagden</w:t>
      </w:r>
      <w:r w:rsidR="003E4B0F" w:rsidRPr="00187C1E">
        <w:rPr>
          <w:rFonts w:ascii="Calibri" w:hAnsi="Calibri"/>
        </w:rPr>
        <w:t xml:space="preserve">. </w:t>
      </w:r>
      <w:r w:rsidR="002355BB" w:rsidRPr="00187C1E">
        <w:rPr>
          <w:rFonts w:ascii="Calibri" w:hAnsi="Calibri"/>
        </w:rPr>
        <w:t>(</w:t>
      </w:r>
      <w:r w:rsidR="00A742B6" w:rsidRPr="00187C1E">
        <w:rPr>
          <w:rFonts w:ascii="Calibri" w:hAnsi="Calibri"/>
        </w:rPr>
        <w:t>Auch</w:t>
      </w:r>
      <w:r w:rsidR="002355BB" w:rsidRPr="00187C1E">
        <w:rPr>
          <w:rFonts w:ascii="Calibri" w:hAnsi="Calibri"/>
        </w:rPr>
        <w:t xml:space="preserve"> Martin Luther </w:t>
      </w:r>
      <w:r w:rsidR="009D6058" w:rsidRPr="00187C1E">
        <w:rPr>
          <w:rFonts w:ascii="Calibri" w:hAnsi="Calibri"/>
        </w:rPr>
        <w:t>fo</w:t>
      </w:r>
      <w:r w:rsidR="009D6058" w:rsidRPr="00187C1E">
        <w:rPr>
          <w:rFonts w:ascii="Calibri" w:hAnsi="Calibri"/>
        </w:rPr>
        <w:t>r</w:t>
      </w:r>
      <w:r w:rsidR="009D6058" w:rsidRPr="00187C1E">
        <w:rPr>
          <w:rFonts w:ascii="Calibri" w:hAnsi="Calibri"/>
        </w:rPr>
        <w:t xml:space="preserve">derte vehement die Hexenverbrennung. </w:t>
      </w:r>
      <w:r w:rsidR="008532F5" w:rsidRPr="00187C1E">
        <w:rPr>
          <w:rFonts w:ascii="Calibri" w:hAnsi="Calibri"/>
        </w:rPr>
        <w:t xml:space="preserve">1526 </w:t>
      </w:r>
      <w:r w:rsidR="00501A6B" w:rsidRPr="00187C1E">
        <w:rPr>
          <w:rFonts w:ascii="Calibri" w:hAnsi="Calibri"/>
          <w:szCs w:val="24"/>
        </w:rPr>
        <w:t xml:space="preserve">predigte er: </w:t>
      </w:r>
      <w:r w:rsidR="009D6058" w:rsidRPr="00187C1E">
        <w:rPr>
          <w:rFonts w:ascii="Calibri" w:hAnsi="Calibri"/>
          <w:szCs w:val="24"/>
        </w:rPr>
        <w:t>»</w:t>
      </w:r>
      <w:r w:rsidR="00501A6B" w:rsidRPr="00187C1E">
        <w:rPr>
          <w:rFonts w:ascii="Calibri" w:hAnsi="Calibri"/>
          <w:szCs w:val="24"/>
        </w:rPr>
        <w:t>E</w:t>
      </w:r>
      <w:r w:rsidR="008532F5" w:rsidRPr="00187C1E">
        <w:rPr>
          <w:rFonts w:ascii="Calibri" w:hAnsi="Calibri"/>
          <w:szCs w:val="24"/>
        </w:rPr>
        <w:t>s ist ein überaus gerechtes G</w:t>
      </w:r>
      <w:r w:rsidR="008532F5" w:rsidRPr="00187C1E">
        <w:rPr>
          <w:rFonts w:ascii="Calibri" w:hAnsi="Calibri"/>
          <w:szCs w:val="24"/>
        </w:rPr>
        <w:t>e</w:t>
      </w:r>
      <w:r w:rsidR="008532F5" w:rsidRPr="00187C1E">
        <w:rPr>
          <w:rFonts w:ascii="Calibri" w:hAnsi="Calibri"/>
          <w:szCs w:val="24"/>
        </w:rPr>
        <w:t>setz, dass die Zauberinnen getötet werden, denn sie richten viel Schaden an</w:t>
      </w:r>
      <w:proofErr w:type="gramStart"/>
      <w:r w:rsidR="004300CD" w:rsidRPr="00187C1E">
        <w:rPr>
          <w:rFonts w:ascii="Calibri" w:hAnsi="Calibri"/>
          <w:szCs w:val="24"/>
        </w:rPr>
        <w:t>.«</w:t>
      </w:r>
      <w:proofErr w:type="gramEnd"/>
      <w:r w:rsidR="004300CD" w:rsidRPr="00187C1E">
        <w:rPr>
          <w:rFonts w:ascii="Calibri" w:hAnsi="Calibri"/>
          <w:szCs w:val="24"/>
        </w:rPr>
        <w:t>)</w:t>
      </w:r>
      <w:r w:rsidR="008728D3" w:rsidRPr="00187C1E">
        <w:rPr>
          <w:rFonts w:ascii="Calibri" w:hAnsi="Calibri"/>
          <w:szCs w:val="24"/>
        </w:rPr>
        <w:t xml:space="preserve"> </w:t>
      </w:r>
      <w:r w:rsidR="00501A6B" w:rsidRPr="00187C1E">
        <w:rPr>
          <w:rFonts w:ascii="Calibri" w:hAnsi="Calibri"/>
          <w:szCs w:val="24"/>
        </w:rPr>
        <w:t>Der eigentl</w:t>
      </w:r>
      <w:r w:rsidR="00501A6B" w:rsidRPr="00187C1E">
        <w:rPr>
          <w:rFonts w:ascii="Calibri" w:hAnsi="Calibri"/>
          <w:szCs w:val="24"/>
        </w:rPr>
        <w:t>i</w:t>
      </w:r>
      <w:r w:rsidR="00501A6B" w:rsidRPr="00187C1E">
        <w:rPr>
          <w:rFonts w:ascii="Calibri" w:hAnsi="Calibri"/>
          <w:szCs w:val="24"/>
        </w:rPr>
        <w:t xml:space="preserve">che </w:t>
      </w:r>
      <w:r w:rsidR="008728D3" w:rsidRPr="00187C1E">
        <w:rPr>
          <w:rFonts w:ascii="Calibri" w:hAnsi="Calibri"/>
          <w:szCs w:val="24"/>
        </w:rPr>
        <w:t xml:space="preserve">Höhepunkt der Hexenverfolgung in den mitteleuropäischen Ländern </w:t>
      </w:r>
      <w:r w:rsidR="00501A6B" w:rsidRPr="00187C1E">
        <w:rPr>
          <w:rFonts w:ascii="Calibri" w:hAnsi="Calibri"/>
          <w:szCs w:val="24"/>
        </w:rPr>
        <w:t>lag in der</w:t>
      </w:r>
      <w:r w:rsidR="008728D3" w:rsidRPr="00187C1E">
        <w:rPr>
          <w:rFonts w:ascii="Calibri" w:hAnsi="Calibri"/>
          <w:szCs w:val="24"/>
        </w:rPr>
        <w:t xml:space="preserve"> Zeit zw</w:t>
      </w:r>
      <w:r w:rsidR="008728D3" w:rsidRPr="00187C1E">
        <w:rPr>
          <w:rFonts w:ascii="Calibri" w:hAnsi="Calibri"/>
          <w:szCs w:val="24"/>
        </w:rPr>
        <w:t>i</w:t>
      </w:r>
      <w:r w:rsidR="008728D3" w:rsidRPr="00187C1E">
        <w:rPr>
          <w:rFonts w:ascii="Calibri" w:hAnsi="Calibri"/>
          <w:szCs w:val="24"/>
        </w:rPr>
        <w:t>schen</w:t>
      </w:r>
      <w:r w:rsidR="00DE4827" w:rsidRPr="00187C1E">
        <w:rPr>
          <w:rFonts w:ascii="Calibri" w:hAnsi="Calibri"/>
          <w:szCs w:val="24"/>
        </w:rPr>
        <w:t xml:space="preserve"> 156</w:t>
      </w:r>
      <w:r w:rsidR="001C1D9A" w:rsidRPr="00187C1E">
        <w:rPr>
          <w:rFonts w:ascii="Calibri" w:hAnsi="Calibri"/>
          <w:szCs w:val="24"/>
        </w:rPr>
        <w:t>0-163</w:t>
      </w:r>
      <w:r w:rsidR="008728D3" w:rsidRPr="00187C1E">
        <w:rPr>
          <w:rFonts w:ascii="Calibri" w:hAnsi="Calibri"/>
          <w:szCs w:val="24"/>
        </w:rPr>
        <w:t>0.</w:t>
      </w:r>
    </w:p>
    <w:p w:rsidR="006F7315" w:rsidRPr="00187C1E" w:rsidRDefault="006F7315" w:rsidP="007E0749">
      <w:pPr>
        <w:jc w:val="both"/>
        <w:rPr>
          <w:rFonts w:ascii="Calibri" w:hAnsi="Calibri"/>
        </w:rPr>
      </w:pPr>
    </w:p>
    <w:p w:rsidR="00DC3021" w:rsidRPr="00187C1E" w:rsidRDefault="00DC3021" w:rsidP="00D5243E">
      <w:pPr>
        <w:pStyle w:val="berschrift1"/>
        <w:rPr>
          <w:rFonts w:ascii="Calibri" w:hAnsi="Calibri"/>
        </w:rPr>
      </w:pPr>
      <w:r w:rsidRPr="00187C1E">
        <w:rPr>
          <w:rFonts w:ascii="Calibri" w:hAnsi="Calibri"/>
        </w:rPr>
        <w:t xml:space="preserve">Widerstände </w:t>
      </w:r>
      <w:r w:rsidR="0070723A" w:rsidRPr="00187C1E">
        <w:rPr>
          <w:rFonts w:ascii="Calibri" w:hAnsi="Calibri"/>
        </w:rPr>
        <w:t xml:space="preserve">der Kirche </w:t>
      </w:r>
      <w:r w:rsidRPr="00187C1E">
        <w:rPr>
          <w:rFonts w:ascii="Calibri" w:hAnsi="Calibri"/>
        </w:rPr>
        <w:t>gegen den Hexenwahn</w:t>
      </w:r>
    </w:p>
    <w:p w:rsidR="005A3DAA" w:rsidRPr="00187C1E" w:rsidRDefault="00DC3021" w:rsidP="005A3DAA">
      <w:pPr>
        <w:jc w:val="both"/>
        <w:rPr>
          <w:rFonts w:ascii="Calibri" w:hAnsi="Calibri"/>
        </w:rPr>
      </w:pPr>
      <w:r w:rsidRPr="00187C1E">
        <w:rPr>
          <w:rFonts w:ascii="Calibri" w:hAnsi="Calibri"/>
        </w:rPr>
        <w:t xml:space="preserve">Während in Nordeuropa die Scheiterhaufen loderten, </w:t>
      </w:r>
      <w:r w:rsidR="005A3DAA" w:rsidRPr="00187C1E">
        <w:rPr>
          <w:rFonts w:ascii="Calibri" w:hAnsi="Calibri"/>
        </w:rPr>
        <w:t xml:space="preserve">bemühte man sich </w:t>
      </w:r>
      <w:r w:rsidR="00B17C85" w:rsidRPr="00187C1E">
        <w:rPr>
          <w:rFonts w:ascii="Calibri" w:hAnsi="Calibri"/>
        </w:rPr>
        <w:t>im Süden</w:t>
      </w:r>
      <w:r w:rsidR="005A3DAA" w:rsidRPr="00187C1E">
        <w:rPr>
          <w:rFonts w:ascii="Calibri" w:hAnsi="Calibri"/>
        </w:rPr>
        <w:t xml:space="preserve"> um </w:t>
      </w:r>
      <w:r w:rsidR="00031C57" w:rsidRPr="00187C1E">
        <w:rPr>
          <w:rFonts w:ascii="Calibri" w:hAnsi="Calibri"/>
        </w:rPr>
        <w:t>Ei</w:t>
      </w:r>
      <w:r w:rsidR="00031C57" w:rsidRPr="00187C1E">
        <w:rPr>
          <w:rFonts w:ascii="Calibri" w:hAnsi="Calibri"/>
        </w:rPr>
        <w:t>n</w:t>
      </w:r>
      <w:r w:rsidR="00031C57" w:rsidRPr="00187C1E">
        <w:rPr>
          <w:rFonts w:ascii="Calibri" w:hAnsi="Calibri"/>
        </w:rPr>
        <w:t>dämmung der Hexenangst.</w:t>
      </w:r>
      <w:r w:rsidR="00B17C85" w:rsidRPr="00187C1E">
        <w:rPr>
          <w:rFonts w:ascii="Calibri" w:hAnsi="Calibri"/>
        </w:rPr>
        <w:t xml:space="preserve"> (NB: die südeuropäischen Länder waren in der Reformat</w:t>
      </w:r>
      <w:r w:rsidR="00B17C85" w:rsidRPr="00187C1E">
        <w:rPr>
          <w:rFonts w:ascii="Calibri" w:hAnsi="Calibri"/>
        </w:rPr>
        <w:t>i</w:t>
      </w:r>
      <w:r w:rsidR="00B17C85" w:rsidRPr="00187C1E">
        <w:rPr>
          <w:rFonts w:ascii="Calibri" w:hAnsi="Calibri"/>
        </w:rPr>
        <w:t>onszeit weitgehend geschlossen katholisch geblieben.)</w:t>
      </w:r>
      <w:r w:rsidR="00031C57" w:rsidRPr="00187C1E">
        <w:rPr>
          <w:rFonts w:ascii="Calibri" w:hAnsi="Calibri"/>
        </w:rPr>
        <w:t xml:space="preserve"> </w:t>
      </w:r>
      <w:r w:rsidR="00A742B6" w:rsidRPr="00187C1E">
        <w:rPr>
          <w:rFonts w:ascii="Calibri" w:hAnsi="Calibri"/>
        </w:rPr>
        <w:t xml:space="preserve">In Spanien schärfte </w:t>
      </w:r>
      <w:r w:rsidR="005A3DAA" w:rsidRPr="00187C1E">
        <w:rPr>
          <w:rFonts w:ascii="Calibri" w:hAnsi="Calibri"/>
        </w:rPr>
        <w:t xml:space="preserve">1538 </w:t>
      </w:r>
      <w:r w:rsidR="00891C67" w:rsidRPr="00187C1E">
        <w:rPr>
          <w:rFonts w:ascii="Calibri" w:hAnsi="Calibri"/>
        </w:rPr>
        <w:t>die »Supr</w:t>
      </w:r>
      <w:r w:rsidR="00891C67" w:rsidRPr="00187C1E">
        <w:rPr>
          <w:rFonts w:ascii="Calibri" w:hAnsi="Calibri"/>
        </w:rPr>
        <w:t>e</w:t>
      </w:r>
      <w:r w:rsidR="00891C67" w:rsidRPr="00187C1E">
        <w:rPr>
          <w:rFonts w:ascii="Calibri" w:hAnsi="Calibri"/>
        </w:rPr>
        <w:t xml:space="preserve">ma«, </w:t>
      </w:r>
      <w:r w:rsidR="005A3DAA" w:rsidRPr="00187C1E">
        <w:rPr>
          <w:rFonts w:ascii="Calibri" w:hAnsi="Calibri"/>
        </w:rPr>
        <w:t>der oberste Rat der Spanischen Inquisition</w:t>
      </w:r>
      <w:r w:rsidR="00891C67" w:rsidRPr="00187C1E">
        <w:rPr>
          <w:rFonts w:ascii="Calibri" w:hAnsi="Calibri"/>
        </w:rPr>
        <w:t>,</w:t>
      </w:r>
      <w:r w:rsidR="005A3DAA" w:rsidRPr="00187C1E">
        <w:rPr>
          <w:rFonts w:ascii="Calibri" w:hAnsi="Calibri"/>
        </w:rPr>
        <w:t xml:space="preserve"> ihren Inquisitoren ein, </w:t>
      </w:r>
      <w:r w:rsidR="00031C57" w:rsidRPr="00187C1E">
        <w:rPr>
          <w:rFonts w:ascii="Calibri" w:hAnsi="Calibri"/>
        </w:rPr>
        <w:t xml:space="preserve">dass </w:t>
      </w:r>
      <w:r w:rsidR="00A742B6" w:rsidRPr="00187C1E">
        <w:rPr>
          <w:rFonts w:ascii="Calibri" w:hAnsi="Calibri"/>
        </w:rPr>
        <w:t xml:space="preserve">man </w:t>
      </w:r>
      <w:r w:rsidR="00031C57" w:rsidRPr="00187C1E">
        <w:rPr>
          <w:rFonts w:ascii="Calibri" w:hAnsi="Calibri"/>
        </w:rPr>
        <w:t xml:space="preserve">Kramers </w:t>
      </w:r>
      <w:r w:rsidR="005A3DAA" w:rsidRPr="00187C1E">
        <w:rPr>
          <w:rFonts w:ascii="Calibri" w:hAnsi="Calibri"/>
          <w:i/>
        </w:rPr>
        <w:t>Hexe</w:t>
      </w:r>
      <w:r w:rsidR="005A3DAA" w:rsidRPr="00187C1E">
        <w:rPr>
          <w:rFonts w:ascii="Calibri" w:hAnsi="Calibri"/>
          <w:i/>
        </w:rPr>
        <w:t>n</w:t>
      </w:r>
      <w:r w:rsidR="005A3DAA" w:rsidRPr="00187C1E">
        <w:rPr>
          <w:rFonts w:ascii="Calibri" w:hAnsi="Calibri"/>
          <w:i/>
        </w:rPr>
        <w:t>hammer</w:t>
      </w:r>
      <w:r w:rsidR="005A3DAA" w:rsidRPr="00187C1E">
        <w:rPr>
          <w:rFonts w:ascii="Calibri" w:hAnsi="Calibri"/>
        </w:rPr>
        <w:t xml:space="preserve"> kei</w:t>
      </w:r>
      <w:r w:rsidR="00A742B6" w:rsidRPr="00187C1E">
        <w:rPr>
          <w:rFonts w:ascii="Calibri" w:hAnsi="Calibri"/>
        </w:rPr>
        <w:t xml:space="preserve">nen </w:t>
      </w:r>
      <w:r w:rsidR="005A3DAA" w:rsidRPr="00187C1E">
        <w:rPr>
          <w:rFonts w:ascii="Calibri" w:hAnsi="Calibri"/>
        </w:rPr>
        <w:t xml:space="preserve">Glauben schenken dürfe. Als 1609 in der Bevölkerung des Baskenlandes </w:t>
      </w:r>
      <w:r w:rsidR="00031C57" w:rsidRPr="00187C1E">
        <w:rPr>
          <w:rFonts w:ascii="Calibri" w:hAnsi="Calibri"/>
        </w:rPr>
        <w:t>trot</w:t>
      </w:r>
      <w:r w:rsidR="00031C57" w:rsidRPr="00187C1E">
        <w:rPr>
          <w:rFonts w:ascii="Calibri" w:hAnsi="Calibri"/>
        </w:rPr>
        <w:t>z</w:t>
      </w:r>
      <w:r w:rsidR="00031C57" w:rsidRPr="00187C1E">
        <w:rPr>
          <w:rFonts w:ascii="Calibri" w:hAnsi="Calibri"/>
        </w:rPr>
        <w:t xml:space="preserve">dem </w:t>
      </w:r>
      <w:r w:rsidR="005A3DAA" w:rsidRPr="00187C1E">
        <w:rPr>
          <w:rFonts w:ascii="Calibri" w:hAnsi="Calibri"/>
        </w:rPr>
        <w:t>kurzzeitig eine Hexenpanik ausbrach, schickte die Suprema den Inquisitor Alosno Salazar Frías zur Unters</w:t>
      </w:r>
      <w:r w:rsidR="005A3DAA" w:rsidRPr="00187C1E">
        <w:rPr>
          <w:rFonts w:ascii="Calibri" w:hAnsi="Calibri"/>
        </w:rPr>
        <w:t>u</w:t>
      </w:r>
      <w:r w:rsidR="005A3DAA" w:rsidRPr="00187C1E">
        <w:rPr>
          <w:rFonts w:ascii="Calibri" w:hAnsi="Calibri"/>
        </w:rPr>
        <w:t>chung. Dieser studierte etwa 2000 Aussagen von Inhaftier</w:t>
      </w:r>
      <w:r w:rsidR="00484A61" w:rsidRPr="00187C1E">
        <w:rPr>
          <w:rFonts w:ascii="Calibri" w:hAnsi="Calibri"/>
        </w:rPr>
        <w:t>t</w:t>
      </w:r>
      <w:r w:rsidR="005A3DAA" w:rsidRPr="00187C1E">
        <w:rPr>
          <w:rFonts w:ascii="Calibri" w:hAnsi="Calibri"/>
        </w:rPr>
        <w:t>en und kam zum Schluss, dass kein einziger der Ve</w:t>
      </w:r>
      <w:r w:rsidR="009F54BA" w:rsidRPr="00187C1E">
        <w:rPr>
          <w:rFonts w:ascii="Calibri" w:hAnsi="Calibri"/>
        </w:rPr>
        <w:t xml:space="preserve">rdächtigen schuldig sein könne ‒ </w:t>
      </w:r>
      <w:r w:rsidR="005A3DAA" w:rsidRPr="00187C1E">
        <w:rPr>
          <w:rFonts w:ascii="Calibri" w:hAnsi="Calibri"/>
        </w:rPr>
        <w:t>selbst wenn es je</w:t>
      </w:r>
      <w:r w:rsidR="009F54BA" w:rsidRPr="00187C1E">
        <w:rPr>
          <w:rFonts w:ascii="Calibri" w:hAnsi="Calibri"/>
        </w:rPr>
        <w:t>mand von sich selbst behauptete</w:t>
      </w:r>
      <w:r w:rsidR="005A3DAA" w:rsidRPr="00187C1E">
        <w:rPr>
          <w:rFonts w:ascii="Calibri" w:hAnsi="Calibri"/>
        </w:rPr>
        <w:t>. Er empfahl darum der Suprema, in Zukunft für Hexen keine Todesu</w:t>
      </w:r>
      <w:r w:rsidR="005A3DAA" w:rsidRPr="00187C1E">
        <w:rPr>
          <w:rFonts w:ascii="Calibri" w:hAnsi="Calibri"/>
        </w:rPr>
        <w:t>r</w:t>
      </w:r>
      <w:r w:rsidR="005A3DAA" w:rsidRPr="00187C1E">
        <w:rPr>
          <w:rFonts w:ascii="Calibri" w:hAnsi="Calibri"/>
        </w:rPr>
        <w:t>teile mehr zuzulassen – und tatsächlich wurden daraufhin alle Hexenprozesse lokaler Magistrate für illegal e</w:t>
      </w:r>
      <w:r w:rsidR="005A3DAA" w:rsidRPr="00187C1E">
        <w:rPr>
          <w:rFonts w:ascii="Calibri" w:hAnsi="Calibri"/>
        </w:rPr>
        <w:t>r</w:t>
      </w:r>
      <w:r w:rsidR="005A3DAA" w:rsidRPr="00187C1E">
        <w:rPr>
          <w:rFonts w:ascii="Calibri" w:hAnsi="Calibri"/>
        </w:rPr>
        <w:t>klärt.</w:t>
      </w:r>
    </w:p>
    <w:p w:rsidR="002D075C" w:rsidRPr="00187C1E" w:rsidRDefault="00031C57" w:rsidP="007E0749">
      <w:pPr>
        <w:jc w:val="both"/>
        <w:rPr>
          <w:rFonts w:ascii="Calibri" w:hAnsi="Calibri"/>
        </w:rPr>
      </w:pPr>
      <w:r w:rsidRPr="00187C1E">
        <w:rPr>
          <w:rFonts w:ascii="Calibri" w:hAnsi="Calibri"/>
        </w:rPr>
        <w:t xml:space="preserve">Auch in Rom </w:t>
      </w:r>
      <w:r w:rsidR="00501A6B" w:rsidRPr="00187C1E">
        <w:rPr>
          <w:rFonts w:ascii="Calibri" w:hAnsi="Calibri"/>
        </w:rPr>
        <w:t>bemühte</w:t>
      </w:r>
      <w:r w:rsidR="00D87AB7" w:rsidRPr="00187C1E">
        <w:rPr>
          <w:rFonts w:ascii="Calibri" w:hAnsi="Calibri"/>
        </w:rPr>
        <w:t xml:space="preserve"> man sich </w:t>
      </w:r>
      <w:r w:rsidR="00DC3021" w:rsidRPr="00187C1E">
        <w:rPr>
          <w:rFonts w:ascii="Calibri" w:hAnsi="Calibri"/>
        </w:rPr>
        <w:t xml:space="preserve">um </w:t>
      </w:r>
      <w:r w:rsidR="00A116A2" w:rsidRPr="00187C1E">
        <w:rPr>
          <w:rFonts w:ascii="Calibri" w:hAnsi="Calibri"/>
        </w:rPr>
        <w:t>Gegenmaßnahmen</w:t>
      </w:r>
      <w:r w:rsidR="002D075C" w:rsidRPr="00187C1E">
        <w:rPr>
          <w:rFonts w:ascii="Calibri" w:hAnsi="Calibri"/>
        </w:rPr>
        <w:t xml:space="preserve">. </w:t>
      </w:r>
      <w:r w:rsidR="00DC3021" w:rsidRPr="00187C1E">
        <w:rPr>
          <w:rFonts w:ascii="Calibri" w:hAnsi="Calibri"/>
        </w:rPr>
        <w:t xml:space="preserve">P. Desiderio Scaglia, </w:t>
      </w:r>
      <w:r w:rsidR="00A04B4B" w:rsidRPr="00187C1E">
        <w:rPr>
          <w:rFonts w:ascii="Calibri" w:hAnsi="Calibri"/>
        </w:rPr>
        <w:t>Kommi</w:t>
      </w:r>
      <w:r w:rsidR="00A04B4B" w:rsidRPr="00187C1E">
        <w:rPr>
          <w:rFonts w:ascii="Calibri" w:hAnsi="Calibri"/>
        </w:rPr>
        <w:t>s</w:t>
      </w:r>
      <w:r w:rsidR="00A04B4B" w:rsidRPr="00187C1E">
        <w:rPr>
          <w:rFonts w:ascii="Calibri" w:hAnsi="Calibri"/>
        </w:rPr>
        <w:t>sar</w:t>
      </w:r>
      <w:r w:rsidR="00DC3021" w:rsidRPr="00187C1E">
        <w:rPr>
          <w:rFonts w:ascii="Calibri" w:hAnsi="Calibri"/>
        </w:rPr>
        <w:t xml:space="preserve"> des Heiligen Offiziums </w:t>
      </w:r>
      <w:r w:rsidR="00A04B4B" w:rsidRPr="00187C1E">
        <w:rPr>
          <w:rFonts w:ascii="Calibri" w:hAnsi="Calibri"/>
        </w:rPr>
        <w:t xml:space="preserve">und seit 1621 Kardinal, </w:t>
      </w:r>
      <w:r w:rsidRPr="00187C1E">
        <w:rPr>
          <w:rFonts w:ascii="Calibri" w:hAnsi="Calibri"/>
        </w:rPr>
        <w:t xml:space="preserve">leitet </w:t>
      </w:r>
      <w:r w:rsidR="00A04B4B" w:rsidRPr="00187C1E">
        <w:rPr>
          <w:rFonts w:ascii="Calibri" w:hAnsi="Calibri"/>
        </w:rPr>
        <w:t>in seinem Inquisi</w:t>
      </w:r>
      <w:r w:rsidR="00573129" w:rsidRPr="00187C1E">
        <w:rPr>
          <w:rFonts w:ascii="Calibri" w:hAnsi="Calibri"/>
        </w:rPr>
        <w:t xml:space="preserve">tions-Handbuch </w:t>
      </w:r>
      <w:r w:rsidRPr="00187C1E">
        <w:rPr>
          <w:rFonts w:ascii="Calibri" w:hAnsi="Calibri"/>
        </w:rPr>
        <w:t>die</w:t>
      </w:r>
      <w:r w:rsidR="00573129" w:rsidRPr="00187C1E">
        <w:rPr>
          <w:rFonts w:ascii="Calibri" w:hAnsi="Calibri"/>
        </w:rPr>
        <w:t xml:space="preserve"> R</w:t>
      </w:r>
      <w:r w:rsidR="00573129" w:rsidRPr="00187C1E">
        <w:rPr>
          <w:rFonts w:ascii="Calibri" w:hAnsi="Calibri"/>
        </w:rPr>
        <w:t>e</w:t>
      </w:r>
      <w:r w:rsidR="00573129" w:rsidRPr="00187C1E">
        <w:rPr>
          <w:rFonts w:ascii="Calibri" w:hAnsi="Calibri"/>
        </w:rPr>
        <w:t>geln für Hexenprozesse</w:t>
      </w:r>
      <w:r w:rsidR="00D87AB7" w:rsidRPr="00187C1E">
        <w:rPr>
          <w:rFonts w:ascii="Calibri" w:hAnsi="Calibri"/>
        </w:rPr>
        <w:t xml:space="preserve"> mit folge</w:t>
      </w:r>
      <w:r w:rsidR="00D87AB7" w:rsidRPr="00187C1E">
        <w:rPr>
          <w:rFonts w:ascii="Calibri" w:hAnsi="Calibri"/>
        </w:rPr>
        <w:t>n</w:t>
      </w:r>
      <w:r w:rsidR="00D87AB7" w:rsidRPr="00187C1E">
        <w:rPr>
          <w:rFonts w:ascii="Calibri" w:hAnsi="Calibri"/>
        </w:rPr>
        <w:t>den klaren Worten ein</w:t>
      </w:r>
      <w:r w:rsidR="00573129" w:rsidRPr="00187C1E">
        <w:rPr>
          <w:rFonts w:ascii="Calibri" w:hAnsi="Calibri"/>
        </w:rPr>
        <w:t>:</w:t>
      </w:r>
    </w:p>
    <w:p w:rsidR="00573129" w:rsidRPr="00187C1E" w:rsidRDefault="00573129" w:rsidP="007E0749">
      <w:pPr>
        <w:jc w:val="both"/>
        <w:rPr>
          <w:rFonts w:ascii="Calibri" w:hAnsi="Calibri"/>
        </w:rPr>
      </w:pPr>
    </w:p>
    <w:p w:rsidR="006F7315" w:rsidRPr="00187C1E" w:rsidRDefault="00A04B4B" w:rsidP="002D075C">
      <w:pPr>
        <w:ind w:left="708"/>
        <w:jc w:val="both"/>
        <w:rPr>
          <w:rFonts w:ascii="Calibri" w:hAnsi="Calibri"/>
          <w:sz w:val="22"/>
        </w:rPr>
      </w:pPr>
      <w:r w:rsidRPr="00187C1E">
        <w:rPr>
          <w:rFonts w:ascii="Calibri" w:hAnsi="Calibri"/>
          <w:sz w:val="22"/>
        </w:rPr>
        <w:t xml:space="preserve">Die Erfahrung, </w:t>
      </w:r>
      <w:r w:rsidR="002D075C" w:rsidRPr="00187C1E">
        <w:rPr>
          <w:rFonts w:ascii="Calibri" w:hAnsi="Calibri"/>
          <w:sz w:val="22"/>
        </w:rPr>
        <w:t>Lehrmeisterin</w:t>
      </w:r>
      <w:r w:rsidRPr="00187C1E">
        <w:rPr>
          <w:rFonts w:ascii="Calibri" w:hAnsi="Calibri"/>
          <w:sz w:val="22"/>
        </w:rPr>
        <w:t xml:space="preserve"> der </w:t>
      </w:r>
      <w:r w:rsidR="002D075C" w:rsidRPr="00187C1E">
        <w:rPr>
          <w:rFonts w:ascii="Calibri" w:hAnsi="Calibri"/>
          <w:sz w:val="22"/>
        </w:rPr>
        <w:t>D</w:t>
      </w:r>
      <w:r w:rsidRPr="00187C1E">
        <w:rPr>
          <w:rFonts w:ascii="Calibri" w:hAnsi="Calibri"/>
          <w:sz w:val="22"/>
        </w:rPr>
        <w:t>inge, zeigt deutlich, dass täglich bei der Führung von Pr</w:t>
      </w:r>
      <w:r w:rsidRPr="00187C1E">
        <w:rPr>
          <w:rFonts w:ascii="Calibri" w:hAnsi="Calibri"/>
          <w:sz w:val="22"/>
        </w:rPr>
        <w:t>o</w:t>
      </w:r>
      <w:r w:rsidRPr="00187C1E">
        <w:rPr>
          <w:rFonts w:ascii="Calibri" w:hAnsi="Calibri"/>
          <w:sz w:val="22"/>
        </w:rPr>
        <w:t xml:space="preserve">zessen gegen Hexen, Unholdinnen und Zauberinnen von verschiedenen </w:t>
      </w:r>
      <w:r w:rsidR="002D075C" w:rsidRPr="00187C1E">
        <w:rPr>
          <w:rFonts w:ascii="Calibri" w:hAnsi="Calibri"/>
          <w:sz w:val="22"/>
        </w:rPr>
        <w:t>Diözesanbischöfen</w:t>
      </w:r>
      <w:r w:rsidRPr="00187C1E">
        <w:rPr>
          <w:rFonts w:ascii="Calibri" w:hAnsi="Calibri"/>
          <w:sz w:val="22"/>
        </w:rPr>
        <w:t>, Vikaren und Inquisitoren sehr schlimme Fehler begangen werden, zum höchsten Schaden sowohl der Gerechtigkeit als auch der angeklagten Frauen</w:t>
      </w:r>
      <w:r w:rsidR="005014D6" w:rsidRPr="00187C1E">
        <w:rPr>
          <w:rFonts w:ascii="Calibri" w:hAnsi="Calibri"/>
          <w:sz w:val="22"/>
        </w:rPr>
        <w:t xml:space="preserve">, </w:t>
      </w:r>
      <w:r w:rsidR="00A65C2F" w:rsidRPr="00187C1E">
        <w:rPr>
          <w:rFonts w:ascii="Calibri" w:hAnsi="Calibri"/>
          <w:sz w:val="22"/>
        </w:rPr>
        <w:t xml:space="preserve">so </w:t>
      </w:r>
      <w:r w:rsidR="005014D6" w:rsidRPr="00187C1E">
        <w:rPr>
          <w:rFonts w:ascii="Calibri" w:hAnsi="Calibri"/>
          <w:sz w:val="22"/>
        </w:rPr>
        <w:t>dass . . . kaum jemals ein Pr</w:t>
      </w:r>
      <w:r w:rsidR="005014D6" w:rsidRPr="00187C1E">
        <w:rPr>
          <w:rFonts w:ascii="Calibri" w:hAnsi="Calibri"/>
          <w:sz w:val="22"/>
        </w:rPr>
        <w:t>o</w:t>
      </w:r>
      <w:r w:rsidR="005014D6" w:rsidRPr="00187C1E">
        <w:rPr>
          <w:rFonts w:ascii="Calibri" w:hAnsi="Calibri"/>
          <w:sz w:val="22"/>
        </w:rPr>
        <w:t>zess richtig und rechtmäßig ablief, sondern das es meistens notwendig war, zahlreiche Ric</w:t>
      </w:r>
      <w:r w:rsidR="005014D6" w:rsidRPr="00187C1E">
        <w:rPr>
          <w:rFonts w:ascii="Calibri" w:hAnsi="Calibri"/>
          <w:sz w:val="22"/>
        </w:rPr>
        <w:t>h</w:t>
      </w:r>
      <w:r w:rsidR="005014D6" w:rsidRPr="00187C1E">
        <w:rPr>
          <w:rFonts w:ascii="Calibri" w:hAnsi="Calibri"/>
          <w:sz w:val="22"/>
        </w:rPr>
        <w:t>ter zu tadeln wegen ungebührlicher Quälereien, Nachforschungen und Verhaftungen sowie verschiedener schlechter und unerträglicher Me</w:t>
      </w:r>
      <w:r w:rsidR="002D075C" w:rsidRPr="00187C1E">
        <w:rPr>
          <w:rFonts w:ascii="Calibri" w:hAnsi="Calibri"/>
          <w:sz w:val="22"/>
        </w:rPr>
        <w:t>thoden bei der A</w:t>
      </w:r>
      <w:r w:rsidR="005014D6" w:rsidRPr="00187C1E">
        <w:rPr>
          <w:rFonts w:ascii="Calibri" w:hAnsi="Calibri"/>
          <w:sz w:val="22"/>
        </w:rPr>
        <w:t>nlage der Prozesse, der B</w:t>
      </w:r>
      <w:r w:rsidR="005014D6" w:rsidRPr="00187C1E">
        <w:rPr>
          <w:rFonts w:ascii="Calibri" w:hAnsi="Calibri"/>
          <w:sz w:val="22"/>
        </w:rPr>
        <w:t>e</w:t>
      </w:r>
      <w:r w:rsidR="005014D6" w:rsidRPr="00187C1E">
        <w:rPr>
          <w:rFonts w:ascii="Calibri" w:hAnsi="Calibri"/>
          <w:sz w:val="22"/>
        </w:rPr>
        <w:t xml:space="preserve">fragung der </w:t>
      </w:r>
      <w:r w:rsidR="005014D6" w:rsidRPr="00187C1E">
        <w:rPr>
          <w:rFonts w:ascii="Calibri" w:hAnsi="Calibri"/>
          <w:sz w:val="22"/>
        </w:rPr>
        <w:lastRenderedPageBreak/>
        <w:t>Angeklagten, exzessiven Folterungen, so dass bisweilen ungerechte und una</w:t>
      </w:r>
      <w:r w:rsidR="005014D6" w:rsidRPr="00187C1E">
        <w:rPr>
          <w:rFonts w:ascii="Calibri" w:hAnsi="Calibri"/>
          <w:sz w:val="22"/>
        </w:rPr>
        <w:t>n</w:t>
      </w:r>
      <w:r w:rsidR="005014D6" w:rsidRPr="00187C1E">
        <w:rPr>
          <w:rFonts w:ascii="Calibri" w:hAnsi="Calibri"/>
          <w:sz w:val="22"/>
        </w:rPr>
        <w:t>gemessene Urte</w:t>
      </w:r>
      <w:r w:rsidR="005014D6" w:rsidRPr="00187C1E">
        <w:rPr>
          <w:rFonts w:ascii="Calibri" w:hAnsi="Calibri"/>
          <w:sz w:val="22"/>
        </w:rPr>
        <w:t>i</w:t>
      </w:r>
      <w:r w:rsidR="005014D6" w:rsidRPr="00187C1E">
        <w:rPr>
          <w:rFonts w:ascii="Calibri" w:hAnsi="Calibri"/>
          <w:sz w:val="22"/>
        </w:rPr>
        <w:t>le gefällt we</w:t>
      </w:r>
      <w:r w:rsidR="00A65C2F" w:rsidRPr="00187C1E">
        <w:rPr>
          <w:rFonts w:ascii="Calibri" w:hAnsi="Calibri"/>
          <w:sz w:val="22"/>
        </w:rPr>
        <w:t>rden, sogar bis zu</w:t>
      </w:r>
      <w:r w:rsidR="00DE523A" w:rsidRPr="00187C1E">
        <w:rPr>
          <w:rFonts w:ascii="Calibri" w:hAnsi="Calibri"/>
          <w:sz w:val="22"/>
        </w:rPr>
        <w:t>r</w:t>
      </w:r>
      <w:r w:rsidR="00A65C2F" w:rsidRPr="00187C1E">
        <w:rPr>
          <w:rFonts w:ascii="Calibri" w:hAnsi="Calibri"/>
          <w:sz w:val="22"/>
        </w:rPr>
        <w:t xml:space="preserve"> Todesstrafe und der Überlassung an den weltlichen Arm, und die Sache ergab, dass</w:t>
      </w:r>
      <w:r w:rsidR="005014D6" w:rsidRPr="00187C1E">
        <w:rPr>
          <w:rFonts w:ascii="Calibri" w:hAnsi="Calibri"/>
          <w:sz w:val="22"/>
        </w:rPr>
        <w:t xml:space="preserve"> viele Richter so leichtfertig und leichtgläubig w</w:t>
      </w:r>
      <w:r w:rsidR="005014D6" w:rsidRPr="00187C1E">
        <w:rPr>
          <w:rFonts w:ascii="Calibri" w:hAnsi="Calibri"/>
          <w:sz w:val="22"/>
        </w:rPr>
        <w:t>a</w:t>
      </w:r>
      <w:r w:rsidR="005014D6" w:rsidRPr="00187C1E">
        <w:rPr>
          <w:rFonts w:ascii="Calibri" w:hAnsi="Calibri"/>
          <w:sz w:val="22"/>
        </w:rPr>
        <w:t>ren, schon w</w:t>
      </w:r>
      <w:r w:rsidR="005014D6" w:rsidRPr="00187C1E">
        <w:rPr>
          <w:rFonts w:ascii="Calibri" w:hAnsi="Calibri"/>
          <w:sz w:val="22"/>
        </w:rPr>
        <w:t>e</w:t>
      </w:r>
      <w:r w:rsidR="005014D6" w:rsidRPr="00187C1E">
        <w:rPr>
          <w:rFonts w:ascii="Calibri" w:hAnsi="Calibri"/>
          <w:sz w:val="22"/>
        </w:rPr>
        <w:t>gen eines äußerst schwachen Indizes anzun</w:t>
      </w:r>
      <w:r w:rsidR="00573129" w:rsidRPr="00187C1E">
        <w:rPr>
          <w:rFonts w:ascii="Calibri" w:hAnsi="Calibri"/>
          <w:sz w:val="22"/>
        </w:rPr>
        <w:t>ehmen, ei</w:t>
      </w:r>
      <w:r w:rsidR="00A65C2F" w:rsidRPr="00187C1E">
        <w:rPr>
          <w:rFonts w:ascii="Calibri" w:hAnsi="Calibri"/>
          <w:sz w:val="22"/>
        </w:rPr>
        <w:t>ne Frau sei eine Hexe</w:t>
      </w:r>
      <w:r w:rsidR="00573129" w:rsidRPr="00187C1E">
        <w:rPr>
          <w:rFonts w:ascii="Calibri" w:hAnsi="Calibri"/>
          <w:sz w:val="22"/>
        </w:rPr>
        <w:t xml:space="preserve"> (</w:t>
      </w:r>
      <w:r w:rsidR="00060A4E" w:rsidRPr="00187C1E">
        <w:rPr>
          <w:rFonts w:ascii="Calibri" w:hAnsi="Calibri"/>
          <w:sz w:val="22"/>
        </w:rPr>
        <w:t>zi</w:t>
      </w:r>
      <w:r w:rsidR="00573129" w:rsidRPr="00187C1E">
        <w:rPr>
          <w:rFonts w:ascii="Calibri" w:hAnsi="Calibri"/>
          <w:sz w:val="22"/>
        </w:rPr>
        <w:t xml:space="preserve">t. nach </w:t>
      </w:r>
      <w:r w:rsidR="00A65C2F" w:rsidRPr="00187C1E">
        <w:rPr>
          <w:rFonts w:ascii="Calibri" w:hAnsi="Calibri"/>
          <w:sz w:val="22"/>
        </w:rPr>
        <w:t xml:space="preserve">R. Decke, </w:t>
      </w:r>
      <w:r w:rsidR="00A65C2F" w:rsidRPr="00187C1E">
        <w:rPr>
          <w:rFonts w:ascii="Calibri" w:hAnsi="Calibri"/>
          <w:i/>
          <w:sz w:val="22"/>
        </w:rPr>
        <w:t>Die Päpste und die Hexen</w:t>
      </w:r>
      <w:r w:rsidR="00A65C2F" w:rsidRPr="00187C1E">
        <w:rPr>
          <w:rFonts w:ascii="Calibri" w:hAnsi="Calibri"/>
          <w:sz w:val="22"/>
        </w:rPr>
        <w:t>, Darmstadt 2003, S. 97).</w:t>
      </w:r>
    </w:p>
    <w:p w:rsidR="006F7315" w:rsidRPr="00187C1E" w:rsidRDefault="006F7315" w:rsidP="007E0749">
      <w:pPr>
        <w:jc w:val="both"/>
        <w:rPr>
          <w:rFonts w:ascii="Calibri" w:hAnsi="Calibri"/>
        </w:rPr>
      </w:pPr>
    </w:p>
    <w:p w:rsidR="00D87AB7" w:rsidRPr="00187C1E" w:rsidRDefault="005E2484" w:rsidP="007E0749">
      <w:pPr>
        <w:jc w:val="both"/>
        <w:rPr>
          <w:rFonts w:ascii="Calibri" w:hAnsi="Calibri"/>
        </w:rPr>
      </w:pPr>
      <w:r w:rsidRPr="00187C1E">
        <w:rPr>
          <w:rFonts w:ascii="Calibri" w:hAnsi="Calibri"/>
        </w:rPr>
        <w:t>Die römische</w:t>
      </w:r>
      <w:r w:rsidR="00195129" w:rsidRPr="00187C1E">
        <w:rPr>
          <w:rFonts w:ascii="Calibri" w:hAnsi="Calibri"/>
        </w:rPr>
        <w:t xml:space="preserve"> Instruktion beinhalt</w:t>
      </w:r>
      <w:r w:rsidR="000F1CAC" w:rsidRPr="00187C1E">
        <w:rPr>
          <w:rFonts w:ascii="Calibri" w:hAnsi="Calibri"/>
        </w:rPr>
        <w:t>et</w:t>
      </w:r>
      <w:r w:rsidR="00195129" w:rsidRPr="00187C1E">
        <w:rPr>
          <w:rFonts w:ascii="Calibri" w:hAnsi="Calibri"/>
        </w:rPr>
        <w:t xml:space="preserve"> ausführliche </w:t>
      </w:r>
      <w:r w:rsidR="000F1CAC" w:rsidRPr="00187C1E">
        <w:rPr>
          <w:rFonts w:ascii="Calibri" w:hAnsi="Calibri"/>
        </w:rPr>
        <w:t>Bestimmungen</w:t>
      </w:r>
      <w:r w:rsidR="00195129" w:rsidRPr="00187C1E">
        <w:rPr>
          <w:rFonts w:ascii="Calibri" w:hAnsi="Calibri"/>
        </w:rPr>
        <w:t xml:space="preserve"> für </w:t>
      </w:r>
      <w:r w:rsidR="000F1CAC" w:rsidRPr="00187C1E">
        <w:rPr>
          <w:rFonts w:ascii="Calibri" w:hAnsi="Calibri"/>
        </w:rPr>
        <w:t>den Ablauf eines Hexe</w:t>
      </w:r>
      <w:r w:rsidR="000F1CAC" w:rsidRPr="00187C1E">
        <w:rPr>
          <w:rFonts w:ascii="Calibri" w:hAnsi="Calibri"/>
        </w:rPr>
        <w:t>n</w:t>
      </w:r>
      <w:r w:rsidR="000F1CAC" w:rsidRPr="00187C1E">
        <w:rPr>
          <w:rFonts w:ascii="Calibri" w:hAnsi="Calibri"/>
        </w:rPr>
        <w:t>prozesses</w:t>
      </w:r>
      <w:r w:rsidR="00A41940" w:rsidRPr="00187C1E">
        <w:rPr>
          <w:rFonts w:ascii="Calibri" w:hAnsi="Calibri"/>
        </w:rPr>
        <w:t>, wie z.B. die Heranziehung von</w:t>
      </w:r>
      <w:r w:rsidR="00195129" w:rsidRPr="00187C1E">
        <w:rPr>
          <w:rFonts w:ascii="Calibri" w:hAnsi="Calibri"/>
        </w:rPr>
        <w:t xml:space="preserve"> Ärzte</w:t>
      </w:r>
      <w:r w:rsidR="00A41940" w:rsidRPr="00187C1E">
        <w:rPr>
          <w:rFonts w:ascii="Calibri" w:hAnsi="Calibri"/>
        </w:rPr>
        <w:t>n</w:t>
      </w:r>
      <w:r w:rsidR="009F54BA" w:rsidRPr="00187C1E">
        <w:rPr>
          <w:rFonts w:ascii="Calibri" w:hAnsi="Calibri"/>
        </w:rPr>
        <w:t xml:space="preserve"> </w:t>
      </w:r>
      <w:r w:rsidR="000F1CAC" w:rsidRPr="00187C1E">
        <w:rPr>
          <w:rFonts w:ascii="Calibri" w:hAnsi="Calibri"/>
        </w:rPr>
        <w:t>z</w:t>
      </w:r>
      <w:r w:rsidR="009F54BA" w:rsidRPr="00187C1E">
        <w:rPr>
          <w:rFonts w:ascii="Calibri" w:hAnsi="Calibri"/>
        </w:rPr>
        <w:t>ur Klärung natürlicher Ursachen</w:t>
      </w:r>
      <w:r w:rsidR="00A41940" w:rsidRPr="00187C1E">
        <w:rPr>
          <w:rFonts w:ascii="Calibri" w:hAnsi="Calibri"/>
        </w:rPr>
        <w:t>, Able</w:t>
      </w:r>
      <w:r w:rsidR="00A41940" w:rsidRPr="00187C1E">
        <w:rPr>
          <w:rFonts w:ascii="Calibri" w:hAnsi="Calibri"/>
        </w:rPr>
        <w:t>h</w:t>
      </w:r>
      <w:r w:rsidR="00A41940" w:rsidRPr="00187C1E">
        <w:rPr>
          <w:rFonts w:ascii="Calibri" w:hAnsi="Calibri"/>
        </w:rPr>
        <w:t xml:space="preserve">nung von Vorwürfen </w:t>
      </w:r>
      <w:r w:rsidR="00B60E60" w:rsidRPr="00187C1E">
        <w:rPr>
          <w:rFonts w:ascii="Calibri" w:hAnsi="Calibri"/>
        </w:rPr>
        <w:t>gegen</w:t>
      </w:r>
      <w:r w:rsidR="00A41940" w:rsidRPr="00187C1E">
        <w:rPr>
          <w:rFonts w:ascii="Calibri" w:hAnsi="Calibri"/>
        </w:rPr>
        <w:t xml:space="preserve"> Dritte, </w:t>
      </w:r>
      <w:r w:rsidR="000F1CAC" w:rsidRPr="00187C1E">
        <w:rPr>
          <w:rFonts w:ascii="Calibri" w:hAnsi="Calibri"/>
        </w:rPr>
        <w:t xml:space="preserve">Bestellung </w:t>
      </w:r>
      <w:r w:rsidRPr="00187C1E">
        <w:rPr>
          <w:rFonts w:ascii="Calibri" w:hAnsi="Calibri"/>
        </w:rPr>
        <w:t>eines Verteidigers, Verbot demütigender U</w:t>
      </w:r>
      <w:r w:rsidRPr="00187C1E">
        <w:rPr>
          <w:rFonts w:ascii="Calibri" w:hAnsi="Calibri"/>
        </w:rPr>
        <w:t>n</w:t>
      </w:r>
      <w:r w:rsidRPr="00187C1E">
        <w:rPr>
          <w:rFonts w:ascii="Calibri" w:hAnsi="Calibri"/>
        </w:rPr>
        <w:t>tersuchungen des Körpers</w:t>
      </w:r>
      <w:r w:rsidR="00BF409F" w:rsidRPr="00187C1E">
        <w:rPr>
          <w:rFonts w:ascii="Calibri" w:hAnsi="Calibri"/>
        </w:rPr>
        <w:t>, Ausschluss von Suggestivfragen</w:t>
      </w:r>
      <w:r w:rsidRPr="00187C1E">
        <w:rPr>
          <w:rFonts w:ascii="Calibri" w:hAnsi="Calibri"/>
        </w:rPr>
        <w:t xml:space="preserve"> usw</w:t>
      </w:r>
      <w:r w:rsidR="000F1CAC" w:rsidRPr="00187C1E">
        <w:rPr>
          <w:rFonts w:ascii="Calibri" w:hAnsi="Calibri"/>
        </w:rPr>
        <w:t xml:space="preserve">. </w:t>
      </w:r>
    </w:p>
    <w:p w:rsidR="00832866" w:rsidRPr="00187C1E" w:rsidRDefault="00832866" w:rsidP="007E0749">
      <w:pPr>
        <w:jc w:val="both"/>
        <w:rPr>
          <w:rFonts w:ascii="Calibri" w:hAnsi="Calibri"/>
        </w:rPr>
      </w:pPr>
      <w:r w:rsidRPr="00187C1E">
        <w:rPr>
          <w:rFonts w:ascii="Calibri" w:hAnsi="Calibri"/>
        </w:rPr>
        <w:t xml:space="preserve">1631 veröffentlichte </w:t>
      </w:r>
      <w:r w:rsidR="000F6033" w:rsidRPr="00187C1E">
        <w:rPr>
          <w:rFonts w:ascii="Calibri" w:hAnsi="Calibri"/>
        </w:rPr>
        <w:t xml:space="preserve">dann auch in Deutschland </w:t>
      </w:r>
      <w:r w:rsidRPr="00187C1E">
        <w:rPr>
          <w:rFonts w:ascii="Calibri" w:hAnsi="Calibri"/>
        </w:rPr>
        <w:t>der Jesuit Friedrich Spee seine berühmte Schrift »</w:t>
      </w:r>
      <w:r w:rsidRPr="00187C1E">
        <w:rPr>
          <w:rFonts w:ascii="Calibri" w:hAnsi="Calibri"/>
          <w:i/>
        </w:rPr>
        <w:t xml:space="preserve">Cautio Criminalis </w:t>
      </w:r>
      <w:r w:rsidRPr="00187C1E">
        <w:rPr>
          <w:rFonts w:ascii="Calibri" w:hAnsi="Calibri"/>
        </w:rPr>
        <w:t>oder Rechtli</w:t>
      </w:r>
      <w:r w:rsidR="00484A61" w:rsidRPr="00187C1E">
        <w:rPr>
          <w:rFonts w:ascii="Calibri" w:hAnsi="Calibri"/>
        </w:rPr>
        <w:t>che</w:t>
      </w:r>
      <w:r w:rsidRPr="00187C1E">
        <w:rPr>
          <w:rFonts w:ascii="Calibri" w:hAnsi="Calibri"/>
        </w:rPr>
        <w:t xml:space="preserve"> Bedenken wegen der Hexenprozesse«, </w:t>
      </w:r>
      <w:r w:rsidR="00EA03C8" w:rsidRPr="00187C1E">
        <w:rPr>
          <w:rFonts w:ascii="Calibri" w:hAnsi="Calibri"/>
        </w:rPr>
        <w:t>ein eng</w:t>
      </w:r>
      <w:r w:rsidR="00EA03C8" w:rsidRPr="00187C1E">
        <w:rPr>
          <w:rFonts w:ascii="Calibri" w:hAnsi="Calibri"/>
        </w:rPr>
        <w:t>a</w:t>
      </w:r>
      <w:r w:rsidR="00EA03C8" w:rsidRPr="00187C1E">
        <w:rPr>
          <w:rFonts w:ascii="Calibri" w:hAnsi="Calibri"/>
        </w:rPr>
        <w:t>giertes</w:t>
      </w:r>
      <w:r w:rsidR="003E647B" w:rsidRPr="00187C1E">
        <w:rPr>
          <w:rFonts w:ascii="Calibri" w:hAnsi="Calibri"/>
        </w:rPr>
        <w:t xml:space="preserve"> Pl</w:t>
      </w:r>
      <w:r w:rsidR="003E647B" w:rsidRPr="00187C1E">
        <w:rPr>
          <w:rFonts w:ascii="Calibri" w:hAnsi="Calibri"/>
        </w:rPr>
        <w:t>ä</w:t>
      </w:r>
      <w:r w:rsidR="003E647B" w:rsidRPr="00187C1E">
        <w:rPr>
          <w:rFonts w:ascii="Calibri" w:hAnsi="Calibri"/>
        </w:rPr>
        <w:t>doyer</w:t>
      </w:r>
      <w:r w:rsidR="00EA03C8" w:rsidRPr="00187C1E">
        <w:rPr>
          <w:rFonts w:ascii="Calibri" w:hAnsi="Calibri"/>
        </w:rPr>
        <w:t xml:space="preserve"> gegen </w:t>
      </w:r>
      <w:r w:rsidR="00484A61" w:rsidRPr="00187C1E">
        <w:rPr>
          <w:rFonts w:ascii="Calibri" w:hAnsi="Calibri"/>
        </w:rPr>
        <w:t>den Hexenwahn, gegen die Folter</w:t>
      </w:r>
      <w:r w:rsidR="00DE523A" w:rsidRPr="00187C1E">
        <w:rPr>
          <w:rFonts w:ascii="Calibri" w:hAnsi="Calibri"/>
        </w:rPr>
        <w:t xml:space="preserve"> und</w:t>
      </w:r>
      <w:r w:rsidR="00EA03C8" w:rsidRPr="00187C1E">
        <w:rPr>
          <w:rFonts w:ascii="Calibri" w:hAnsi="Calibri"/>
        </w:rPr>
        <w:t xml:space="preserve"> </w:t>
      </w:r>
      <w:r w:rsidR="003E647B" w:rsidRPr="00187C1E">
        <w:rPr>
          <w:rFonts w:ascii="Calibri" w:hAnsi="Calibri"/>
        </w:rPr>
        <w:t xml:space="preserve">für die Menschenwürde. </w:t>
      </w:r>
    </w:p>
    <w:p w:rsidR="00B025FC" w:rsidRPr="00187C1E" w:rsidRDefault="00B025FC" w:rsidP="007E0749">
      <w:pPr>
        <w:jc w:val="both"/>
        <w:rPr>
          <w:rFonts w:ascii="Calibri" w:hAnsi="Calibri"/>
        </w:rPr>
      </w:pPr>
    </w:p>
    <w:p w:rsidR="00CF1924" w:rsidRPr="00187C1E" w:rsidRDefault="00CF1924" w:rsidP="00D5243E">
      <w:pPr>
        <w:pStyle w:val="berschrift1"/>
        <w:rPr>
          <w:rFonts w:ascii="Calibri" w:hAnsi="Calibri"/>
        </w:rPr>
      </w:pPr>
      <w:r w:rsidRPr="00187C1E">
        <w:rPr>
          <w:rFonts w:ascii="Calibri" w:hAnsi="Calibri"/>
        </w:rPr>
        <w:t>Zahlen der Opfer nach heutigem Kenntnisstand</w:t>
      </w:r>
    </w:p>
    <w:p w:rsidR="00CF1924" w:rsidRPr="00187C1E" w:rsidRDefault="00CF1924" w:rsidP="00EE0990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de-DE"/>
        </w:rPr>
      </w:pPr>
      <w:r w:rsidRPr="00187C1E">
        <w:rPr>
          <w:rFonts w:ascii="Calibri" w:hAnsi="Calibri"/>
          <w:sz w:val="18"/>
          <w:szCs w:val="18"/>
        </w:rPr>
        <w:t>(Die folgenden Zahlen sind übernommen aus R. D</w:t>
      </w:r>
      <w:r w:rsidRPr="00187C1E">
        <w:rPr>
          <w:rFonts w:ascii="Calibri" w:hAnsi="Calibri"/>
          <w:sz w:val="18"/>
          <w:szCs w:val="18"/>
        </w:rPr>
        <w:t>e</w:t>
      </w:r>
      <w:r w:rsidRPr="00187C1E">
        <w:rPr>
          <w:rFonts w:ascii="Calibri" w:hAnsi="Calibri"/>
          <w:sz w:val="18"/>
          <w:szCs w:val="18"/>
        </w:rPr>
        <w:t xml:space="preserve">cker, </w:t>
      </w:r>
      <w:r w:rsidRPr="00187C1E">
        <w:rPr>
          <w:rFonts w:ascii="Calibri" w:hAnsi="Calibri"/>
          <w:i/>
          <w:sz w:val="18"/>
          <w:szCs w:val="18"/>
        </w:rPr>
        <w:t>Die Päpste und die Hexen</w:t>
      </w:r>
      <w:r w:rsidRPr="00187C1E">
        <w:rPr>
          <w:rFonts w:ascii="Calibri" w:hAnsi="Calibri"/>
          <w:sz w:val="18"/>
          <w:szCs w:val="18"/>
        </w:rPr>
        <w:t>, Darmstadt 2003, S. 155-9.</w:t>
      </w:r>
      <w:r w:rsidR="00EE0990" w:rsidRPr="00187C1E">
        <w:rPr>
          <w:rFonts w:ascii="Calibri" w:hAnsi="Calibri"/>
          <w:sz w:val="18"/>
          <w:szCs w:val="18"/>
        </w:rPr>
        <w:t xml:space="preserve"> Eine Tabelle mit den Opferzahlen in den einzelnen </w:t>
      </w:r>
      <w:r w:rsidR="007E4DEC" w:rsidRPr="00187C1E">
        <w:rPr>
          <w:rFonts w:ascii="Calibri" w:hAnsi="Calibri"/>
          <w:sz w:val="18"/>
          <w:szCs w:val="18"/>
        </w:rPr>
        <w:t xml:space="preserve">europäischen </w:t>
      </w:r>
      <w:r w:rsidR="00EE0990" w:rsidRPr="00187C1E">
        <w:rPr>
          <w:rFonts w:ascii="Calibri" w:hAnsi="Calibri"/>
          <w:sz w:val="18"/>
          <w:szCs w:val="18"/>
        </w:rPr>
        <w:t xml:space="preserve">Ländern bietet </w:t>
      </w:r>
      <w:r w:rsidR="00EE0990" w:rsidRPr="00187C1E">
        <w:rPr>
          <w:rFonts w:ascii="Calibri" w:hAnsi="Calibri"/>
          <w:sz w:val="18"/>
          <w:szCs w:val="18"/>
          <w:lang w:eastAsia="de-DE"/>
        </w:rPr>
        <w:t xml:space="preserve">W. Behringer: </w:t>
      </w:r>
      <w:r w:rsidR="00EE0990" w:rsidRPr="00187C1E">
        <w:rPr>
          <w:rFonts w:ascii="Calibri" w:hAnsi="Calibri"/>
          <w:i/>
          <w:iCs/>
          <w:sz w:val="18"/>
          <w:szCs w:val="18"/>
          <w:lang w:eastAsia="de-DE"/>
        </w:rPr>
        <w:t>Hexen. Glaube, Verfolgung, Vermarktung</w:t>
      </w:r>
      <w:r w:rsidR="00EE0990" w:rsidRPr="00187C1E">
        <w:rPr>
          <w:rFonts w:ascii="Calibri" w:hAnsi="Calibri"/>
          <w:sz w:val="18"/>
          <w:szCs w:val="18"/>
          <w:lang w:eastAsia="de-DE"/>
        </w:rPr>
        <w:t>. Mü</w:t>
      </w:r>
      <w:r w:rsidR="00EE0990" w:rsidRPr="00187C1E">
        <w:rPr>
          <w:rFonts w:ascii="Calibri" w:hAnsi="Calibri"/>
          <w:sz w:val="18"/>
          <w:szCs w:val="18"/>
          <w:lang w:eastAsia="de-DE"/>
        </w:rPr>
        <w:t>n</w:t>
      </w:r>
      <w:r w:rsidR="00EE0990" w:rsidRPr="00187C1E">
        <w:rPr>
          <w:rFonts w:ascii="Calibri" w:hAnsi="Calibri"/>
          <w:sz w:val="18"/>
          <w:szCs w:val="18"/>
          <w:lang w:eastAsia="de-DE"/>
        </w:rPr>
        <w:t>chen 2008, S. 65-</w:t>
      </w:r>
      <w:r w:rsidR="006E01BD" w:rsidRPr="00187C1E">
        <w:rPr>
          <w:rFonts w:ascii="Calibri" w:hAnsi="Calibri"/>
          <w:sz w:val="18"/>
          <w:szCs w:val="18"/>
          <w:lang w:eastAsia="de-DE"/>
        </w:rPr>
        <w:t>6</w:t>
      </w:r>
      <w:r w:rsidR="00EE0990" w:rsidRPr="00187C1E">
        <w:rPr>
          <w:rFonts w:ascii="Calibri" w:hAnsi="Calibri"/>
          <w:sz w:val="18"/>
          <w:szCs w:val="18"/>
          <w:lang w:eastAsia="de-DE"/>
        </w:rPr>
        <w:t>6</w:t>
      </w:r>
      <w:r w:rsidR="007E4DEC" w:rsidRPr="00187C1E">
        <w:rPr>
          <w:rFonts w:ascii="Calibri" w:hAnsi="Calibri"/>
          <w:sz w:val="18"/>
          <w:szCs w:val="18"/>
          <w:lang w:eastAsia="de-DE"/>
        </w:rPr>
        <w:t>.</w:t>
      </w:r>
      <w:r w:rsidRPr="00187C1E">
        <w:rPr>
          <w:rFonts w:ascii="Calibri" w:hAnsi="Calibri"/>
          <w:sz w:val="18"/>
          <w:szCs w:val="18"/>
        </w:rPr>
        <w:t>)</w:t>
      </w:r>
    </w:p>
    <w:p w:rsidR="00CF1924" w:rsidRPr="00187C1E" w:rsidRDefault="00CF1924" w:rsidP="00CF1924">
      <w:pPr>
        <w:jc w:val="both"/>
        <w:rPr>
          <w:rFonts w:ascii="Calibri" w:hAnsi="Calibri"/>
        </w:rPr>
      </w:pPr>
      <w:r w:rsidRPr="00187C1E">
        <w:rPr>
          <w:rFonts w:ascii="Calibri" w:hAnsi="Calibri"/>
        </w:rPr>
        <w:t>Heutige Schätzungen gehen davon aus, dass in Europa insgesamt zwischen 30.000 bis max</w:t>
      </w:r>
      <w:r w:rsidRPr="00187C1E">
        <w:rPr>
          <w:rFonts w:ascii="Calibri" w:hAnsi="Calibri"/>
        </w:rPr>
        <w:t>i</w:t>
      </w:r>
      <w:r w:rsidRPr="00187C1E">
        <w:rPr>
          <w:rFonts w:ascii="Calibri" w:hAnsi="Calibri"/>
        </w:rPr>
        <w:t>mal 50.000</w:t>
      </w:r>
      <w:r w:rsidR="00EA03C8" w:rsidRPr="00187C1E">
        <w:rPr>
          <w:rFonts w:ascii="Calibri" w:hAnsi="Calibri"/>
        </w:rPr>
        <w:t xml:space="preserve"> Personen als »</w:t>
      </w:r>
      <w:r w:rsidRPr="00187C1E">
        <w:rPr>
          <w:rFonts w:ascii="Calibri" w:hAnsi="Calibri"/>
        </w:rPr>
        <w:t>Hexen« hingerichtet wurden. 80% der Opfer waren Frauen. Insg</w:t>
      </w:r>
      <w:r w:rsidRPr="00187C1E">
        <w:rPr>
          <w:rFonts w:ascii="Calibri" w:hAnsi="Calibri"/>
        </w:rPr>
        <w:t>e</w:t>
      </w:r>
      <w:r w:rsidRPr="00187C1E">
        <w:rPr>
          <w:rFonts w:ascii="Calibri" w:hAnsi="Calibri"/>
        </w:rPr>
        <w:t>samt wurde bis zu drei Millionen Menschen der Prozess gemacht</w:t>
      </w:r>
      <w:r w:rsidR="00653EC7" w:rsidRPr="00187C1E">
        <w:rPr>
          <w:rFonts w:ascii="Calibri" w:hAnsi="Calibri"/>
        </w:rPr>
        <w:t xml:space="preserve">, </w:t>
      </w:r>
      <w:r w:rsidR="001666AD" w:rsidRPr="00187C1E">
        <w:rPr>
          <w:rFonts w:ascii="Calibri" w:hAnsi="Calibri"/>
        </w:rPr>
        <w:t xml:space="preserve">ca. </w:t>
      </w:r>
      <w:r w:rsidRPr="00187C1E">
        <w:rPr>
          <w:rFonts w:ascii="Calibri" w:hAnsi="Calibri"/>
        </w:rPr>
        <w:t xml:space="preserve">1,5% </w:t>
      </w:r>
      <w:r w:rsidR="00EA03C8" w:rsidRPr="00187C1E">
        <w:rPr>
          <w:rFonts w:ascii="Calibri" w:hAnsi="Calibri"/>
        </w:rPr>
        <w:t xml:space="preserve">davon </w:t>
      </w:r>
      <w:r w:rsidR="001666AD" w:rsidRPr="00187C1E">
        <w:rPr>
          <w:rFonts w:ascii="Calibri" w:hAnsi="Calibri"/>
        </w:rPr>
        <w:t>end</w:t>
      </w:r>
      <w:r w:rsidR="001666AD" w:rsidRPr="00187C1E">
        <w:rPr>
          <w:rFonts w:ascii="Calibri" w:hAnsi="Calibri"/>
        </w:rPr>
        <w:t>e</w:t>
      </w:r>
      <w:r w:rsidR="001666AD" w:rsidRPr="00187C1E">
        <w:rPr>
          <w:rFonts w:ascii="Calibri" w:hAnsi="Calibri"/>
        </w:rPr>
        <w:t>ten mit einer Verurteilung</w:t>
      </w:r>
      <w:r w:rsidRPr="00187C1E">
        <w:rPr>
          <w:rFonts w:ascii="Calibri" w:hAnsi="Calibri"/>
        </w:rPr>
        <w:t xml:space="preserve">. </w:t>
      </w:r>
      <w:r w:rsidR="00EA03C8" w:rsidRPr="00187C1E">
        <w:rPr>
          <w:rFonts w:ascii="Calibri" w:hAnsi="Calibri"/>
        </w:rPr>
        <w:t>D</w:t>
      </w:r>
      <w:r w:rsidRPr="00187C1E">
        <w:rPr>
          <w:rFonts w:ascii="Calibri" w:hAnsi="Calibri"/>
        </w:rPr>
        <w:t xml:space="preserve">ie meisten dieser Prozesse </w:t>
      </w:r>
      <w:r w:rsidR="00EA03C8" w:rsidRPr="00187C1E">
        <w:rPr>
          <w:rFonts w:ascii="Calibri" w:hAnsi="Calibri"/>
        </w:rPr>
        <w:t xml:space="preserve">wurden </w:t>
      </w:r>
      <w:r w:rsidR="00907A44" w:rsidRPr="00187C1E">
        <w:rPr>
          <w:rFonts w:ascii="Calibri" w:hAnsi="Calibri"/>
        </w:rPr>
        <w:t>vor</w:t>
      </w:r>
      <w:r w:rsidRPr="00187C1E">
        <w:rPr>
          <w:rFonts w:ascii="Calibri" w:hAnsi="Calibri"/>
        </w:rPr>
        <w:t xml:space="preserve"> rein weltlichen Gerichten geführt. </w:t>
      </w:r>
      <w:r w:rsidRPr="00187C1E">
        <w:rPr>
          <w:rFonts w:ascii="Calibri" w:hAnsi="Calibri"/>
          <w:i/>
        </w:rPr>
        <w:t>Nur an deutlich unter 1000 dieser Fälle waren kirchliche Inquisitoren b</w:t>
      </w:r>
      <w:r w:rsidRPr="00187C1E">
        <w:rPr>
          <w:rFonts w:ascii="Calibri" w:hAnsi="Calibri"/>
          <w:i/>
        </w:rPr>
        <w:t>e</w:t>
      </w:r>
      <w:r w:rsidRPr="00187C1E">
        <w:rPr>
          <w:rFonts w:ascii="Calibri" w:hAnsi="Calibri"/>
          <w:i/>
        </w:rPr>
        <w:t>teiligt</w:t>
      </w:r>
      <w:r w:rsidRPr="00187C1E">
        <w:rPr>
          <w:rFonts w:ascii="Calibri" w:hAnsi="Calibri"/>
        </w:rPr>
        <w:t>.</w:t>
      </w:r>
      <w:r w:rsidR="003720B9" w:rsidRPr="00187C1E">
        <w:rPr>
          <w:rFonts w:ascii="Calibri" w:hAnsi="Calibri"/>
        </w:rPr>
        <w:t xml:space="preserve"> </w:t>
      </w:r>
      <w:r w:rsidR="00EA03C8" w:rsidRPr="00187C1E">
        <w:rPr>
          <w:rFonts w:ascii="Calibri" w:hAnsi="Calibri"/>
        </w:rPr>
        <w:t xml:space="preserve">‒ </w:t>
      </w:r>
      <w:r w:rsidRPr="00187C1E">
        <w:rPr>
          <w:rFonts w:ascii="Calibri" w:hAnsi="Calibri"/>
        </w:rPr>
        <w:t xml:space="preserve">Dan Brown dagegen spricht in </w:t>
      </w:r>
      <w:r w:rsidRPr="00187C1E">
        <w:rPr>
          <w:rFonts w:ascii="Calibri" w:hAnsi="Calibri"/>
          <w:i/>
        </w:rPr>
        <w:t xml:space="preserve">Sakrileg </w:t>
      </w:r>
      <w:r w:rsidRPr="00187C1E">
        <w:rPr>
          <w:rFonts w:ascii="Calibri" w:hAnsi="Calibri"/>
        </w:rPr>
        <w:t>von »fünf Millionen Frauen auf den Scheiterhaufen« und übersieht, von der maßlosen Übertreibung ins Hundertf</w:t>
      </w:r>
      <w:r w:rsidRPr="00187C1E">
        <w:rPr>
          <w:rFonts w:ascii="Calibri" w:hAnsi="Calibri"/>
        </w:rPr>
        <w:t>a</w:t>
      </w:r>
      <w:r w:rsidRPr="00187C1E">
        <w:rPr>
          <w:rFonts w:ascii="Calibri" w:hAnsi="Calibri"/>
        </w:rPr>
        <w:t xml:space="preserve">che abgesehen, dass immerhin 20% der Opfer Männer waren. Auch </w:t>
      </w:r>
      <w:r w:rsidR="00141686" w:rsidRPr="00187C1E">
        <w:rPr>
          <w:rFonts w:ascii="Calibri" w:hAnsi="Calibri"/>
        </w:rPr>
        <w:t>die häufige</w:t>
      </w:r>
      <w:r w:rsidRPr="00187C1E">
        <w:rPr>
          <w:rFonts w:ascii="Calibri" w:hAnsi="Calibri"/>
        </w:rPr>
        <w:t xml:space="preserve"> Behauptung, Heilerinnen und Hebammen seien ve</w:t>
      </w:r>
      <w:r w:rsidRPr="00187C1E">
        <w:rPr>
          <w:rFonts w:ascii="Calibri" w:hAnsi="Calibri"/>
        </w:rPr>
        <w:t>r</w:t>
      </w:r>
      <w:r w:rsidRPr="00187C1E">
        <w:rPr>
          <w:rFonts w:ascii="Calibri" w:hAnsi="Calibri"/>
        </w:rPr>
        <w:t>mehrt denunziert worden, ist</w:t>
      </w:r>
      <w:r w:rsidR="00141686" w:rsidRPr="00187C1E">
        <w:rPr>
          <w:rFonts w:ascii="Calibri" w:hAnsi="Calibri"/>
        </w:rPr>
        <w:t xml:space="preserve"> falsch. N</w:t>
      </w:r>
      <w:r w:rsidRPr="00187C1E">
        <w:rPr>
          <w:rFonts w:ascii="Calibri" w:hAnsi="Calibri"/>
        </w:rPr>
        <w:t>ur rund 2% der Angeklagten war</w:t>
      </w:r>
      <w:r w:rsidR="00141686" w:rsidRPr="00187C1E">
        <w:rPr>
          <w:rFonts w:ascii="Calibri" w:hAnsi="Calibri"/>
        </w:rPr>
        <w:t>en</w:t>
      </w:r>
      <w:r w:rsidRPr="00187C1E">
        <w:rPr>
          <w:rFonts w:ascii="Calibri" w:hAnsi="Calibri"/>
        </w:rPr>
        <w:t xml:space="preserve"> als Heilerinnen tätig. Hebammen waren aufgrund des allgemeinen Vertrauens in der Bevölkerung sogar b</w:t>
      </w:r>
      <w:r w:rsidRPr="00187C1E">
        <w:rPr>
          <w:rFonts w:ascii="Calibri" w:hAnsi="Calibri"/>
        </w:rPr>
        <w:t>e</w:t>
      </w:r>
      <w:r w:rsidRPr="00187C1E">
        <w:rPr>
          <w:rFonts w:ascii="Calibri" w:hAnsi="Calibri"/>
        </w:rPr>
        <w:t>sonders immun gegen Hexenverfo</w:t>
      </w:r>
      <w:r w:rsidRPr="00187C1E">
        <w:rPr>
          <w:rFonts w:ascii="Calibri" w:hAnsi="Calibri"/>
        </w:rPr>
        <w:t>l</w:t>
      </w:r>
      <w:r w:rsidRPr="00187C1E">
        <w:rPr>
          <w:rFonts w:ascii="Calibri" w:hAnsi="Calibri"/>
        </w:rPr>
        <w:t>gung.</w:t>
      </w:r>
    </w:p>
    <w:p w:rsidR="00CF1924" w:rsidRPr="00187C1E" w:rsidRDefault="00CF1924" w:rsidP="00CF1924">
      <w:pPr>
        <w:jc w:val="both"/>
        <w:rPr>
          <w:rFonts w:ascii="Calibri" w:hAnsi="Calibri"/>
          <w:szCs w:val="24"/>
        </w:rPr>
      </w:pPr>
      <w:r w:rsidRPr="00187C1E">
        <w:rPr>
          <w:rFonts w:ascii="Calibri" w:hAnsi="Calibri"/>
          <w:szCs w:val="24"/>
        </w:rPr>
        <w:t>Rechnet man die Opfer im Verhältnis zur Bevölkerung, dann fanden die meisten Hinrichtu</w:t>
      </w:r>
      <w:r w:rsidRPr="00187C1E">
        <w:rPr>
          <w:rFonts w:ascii="Calibri" w:hAnsi="Calibri"/>
          <w:szCs w:val="24"/>
        </w:rPr>
        <w:t>n</w:t>
      </w:r>
      <w:r w:rsidRPr="00187C1E">
        <w:rPr>
          <w:rFonts w:ascii="Calibri" w:hAnsi="Calibri"/>
          <w:szCs w:val="24"/>
        </w:rPr>
        <w:t>gen in der Schweiz statt (4.000 Verbrennungen bei einer Million Menschen); in P</w:t>
      </w:r>
      <w:r w:rsidRPr="00187C1E">
        <w:rPr>
          <w:rFonts w:ascii="Calibri" w:hAnsi="Calibri"/>
          <w:szCs w:val="24"/>
        </w:rPr>
        <w:t>o</w:t>
      </w:r>
      <w:r w:rsidRPr="00187C1E">
        <w:rPr>
          <w:rFonts w:ascii="Calibri" w:hAnsi="Calibri"/>
          <w:szCs w:val="24"/>
        </w:rPr>
        <w:t>l</w:t>
      </w:r>
      <w:r w:rsidR="003720B9" w:rsidRPr="00187C1E">
        <w:rPr>
          <w:rFonts w:ascii="Calibri" w:hAnsi="Calibri"/>
          <w:szCs w:val="24"/>
        </w:rPr>
        <w:t>en-Litauen (an die 10.000 bei 4,</w:t>
      </w:r>
      <w:r w:rsidRPr="00187C1E">
        <w:rPr>
          <w:rFonts w:ascii="Calibri" w:hAnsi="Calibri"/>
          <w:szCs w:val="24"/>
        </w:rPr>
        <w:t>4 Millionen</w:t>
      </w:r>
      <w:r w:rsidR="006D3249" w:rsidRPr="00187C1E">
        <w:rPr>
          <w:rFonts w:ascii="Calibri" w:hAnsi="Calibri"/>
          <w:szCs w:val="24"/>
        </w:rPr>
        <w:t xml:space="preserve"> Einwohnern</w:t>
      </w:r>
      <w:r w:rsidRPr="00187C1E">
        <w:rPr>
          <w:rFonts w:ascii="Calibri" w:hAnsi="Calibri"/>
          <w:szCs w:val="24"/>
        </w:rPr>
        <w:t>), in Deutschland (25.000 bei 16 Millionen</w:t>
      </w:r>
      <w:r w:rsidR="006D3249" w:rsidRPr="00187C1E">
        <w:rPr>
          <w:rFonts w:ascii="Calibri" w:hAnsi="Calibri"/>
          <w:szCs w:val="24"/>
        </w:rPr>
        <w:t xml:space="preserve"> Ei</w:t>
      </w:r>
      <w:r w:rsidR="006D3249" w:rsidRPr="00187C1E">
        <w:rPr>
          <w:rFonts w:ascii="Calibri" w:hAnsi="Calibri"/>
          <w:szCs w:val="24"/>
        </w:rPr>
        <w:t>n</w:t>
      </w:r>
      <w:r w:rsidR="006D3249" w:rsidRPr="00187C1E">
        <w:rPr>
          <w:rFonts w:ascii="Calibri" w:hAnsi="Calibri"/>
          <w:szCs w:val="24"/>
        </w:rPr>
        <w:t>wohnern</w:t>
      </w:r>
      <w:r w:rsidRPr="00187C1E">
        <w:rPr>
          <w:rFonts w:ascii="Calibri" w:hAnsi="Calibri"/>
          <w:szCs w:val="24"/>
        </w:rPr>
        <w:t>), und in Dänemark-Norwegen (1.350 bei 970.000</w:t>
      </w:r>
      <w:r w:rsidR="006D3249" w:rsidRPr="00187C1E">
        <w:rPr>
          <w:rFonts w:ascii="Calibri" w:hAnsi="Calibri"/>
          <w:szCs w:val="24"/>
        </w:rPr>
        <w:t xml:space="preserve"> Menschen</w:t>
      </w:r>
      <w:r w:rsidRPr="00187C1E">
        <w:rPr>
          <w:rFonts w:ascii="Calibri" w:hAnsi="Calibri"/>
          <w:szCs w:val="24"/>
        </w:rPr>
        <w:t>)</w:t>
      </w:r>
      <w:r w:rsidR="006D3249" w:rsidRPr="00187C1E">
        <w:rPr>
          <w:rFonts w:ascii="Calibri" w:hAnsi="Calibri"/>
          <w:szCs w:val="24"/>
        </w:rPr>
        <w:t>. Zahlreiche Hinric</w:t>
      </w:r>
      <w:r w:rsidR="006D3249" w:rsidRPr="00187C1E">
        <w:rPr>
          <w:rFonts w:ascii="Calibri" w:hAnsi="Calibri"/>
          <w:szCs w:val="24"/>
        </w:rPr>
        <w:t>h</w:t>
      </w:r>
      <w:r w:rsidR="006D3249" w:rsidRPr="00187C1E">
        <w:rPr>
          <w:rFonts w:ascii="Calibri" w:hAnsi="Calibri"/>
          <w:szCs w:val="24"/>
        </w:rPr>
        <w:t xml:space="preserve">tungen gab es also </w:t>
      </w:r>
      <w:r w:rsidRPr="00187C1E">
        <w:rPr>
          <w:rFonts w:ascii="Calibri" w:hAnsi="Calibri"/>
          <w:szCs w:val="24"/>
        </w:rPr>
        <w:t xml:space="preserve">vor allem </w:t>
      </w:r>
      <w:r w:rsidR="006D3249" w:rsidRPr="00187C1E">
        <w:rPr>
          <w:rFonts w:ascii="Calibri" w:hAnsi="Calibri"/>
          <w:szCs w:val="24"/>
        </w:rPr>
        <w:t xml:space="preserve">in </w:t>
      </w:r>
      <w:r w:rsidRPr="00187C1E">
        <w:rPr>
          <w:rFonts w:ascii="Calibri" w:hAnsi="Calibri"/>
          <w:szCs w:val="24"/>
        </w:rPr>
        <w:t>Länder</w:t>
      </w:r>
      <w:r w:rsidR="006D3249" w:rsidRPr="00187C1E">
        <w:rPr>
          <w:rFonts w:ascii="Calibri" w:hAnsi="Calibri"/>
          <w:szCs w:val="24"/>
        </w:rPr>
        <w:t>n</w:t>
      </w:r>
      <w:r w:rsidRPr="00187C1E">
        <w:rPr>
          <w:rFonts w:ascii="Calibri" w:hAnsi="Calibri"/>
          <w:szCs w:val="24"/>
        </w:rPr>
        <w:t>, die sich im Zuge der Reformation von der kathol</w:t>
      </w:r>
      <w:r w:rsidRPr="00187C1E">
        <w:rPr>
          <w:rFonts w:ascii="Calibri" w:hAnsi="Calibri"/>
          <w:szCs w:val="24"/>
        </w:rPr>
        <w:t>i</w:t>
      </w:r>
      <w:r w:rsidRPr="00187C1E">
        <w:rPr>
          <w:rFonts w:ascii="Calibri" w:hAnsi="Calibri"/>
          <w:szCs w:val="24"/>
        </w:rPr>
        <w:t>schen Kirche en</w:t>
      </w:r>
      <w:r w:rsidRPr="00187C1E">
        <w:rPr>
          <w:rFonts w:ascii="Calibri" w:hAnsi="Calibri"/>
          <w:szCs w:val="24"/>
        </w:rPr>
        <w:t>t</w:t>
      </w:r>
      <w:r w:rsidRPr="00187C1E">
        <w:rPr>
          <w:rFonts w:ascii="Calibri" w:hAnsi="Calibri"/>
          <w:szCs w:val="24"/>
        </w:rPr>
        <w:t>fremde</w:t>
      </w:r>
      <w:r w:rsidR="006D3249" w:rsidRPr="00187C1E">
        <w:rPr>
          <w:rFonts w:ascii="Calibri" w:hAnsi="Calibri"/>
          <w:szCs w:val="24"/>
        </w:rPr>
        <w:t>t hatten.</w:t>
      </w:r>
    </w:p>
    <w:p w:rsidR="00CF1924" w:rsidRPr="00187C1E" w:rsidRDefault="00CF1924" w:rsidP="00CF1924">
      <w:pPr>
        <w:jc w:val="both"/>
        <w:rPr>
          <w:rFonts w:ascii="Calibri" w:hAnsi="Calibri"/>
          <w:szCs w:val="24"/>
        </w:rPr>
      </w:pPr>
      <w:r w:rsidRPr="00187C1E">
        <w:rPr>
          <w:rFonts w:ascii="Calibri" w:hAnsi="Calibri"/>
          <w:szCs w:val="24"/>
        </w:rPr>
        <w:t xml:space="preserve">In rein katholischen Ländern </w:t>
      </w:r>
      <w:r w:rsidR="006D3249" w:rsidRPr="00187C1E">
        <w:rPr>
          <w:rFonts w:ascii="Calibri" w:hAnsi="Calibri"/>
          <w:szCs w:val="24"/>
        </w:rPr>
        <w:t xml:space="preserve">dagegen </w:t>
      </w:r>
      <w:r w:rsidRPr="00187C1E">
        <w:rPr>
          <w:rFonts w:ascii="Calibri" w:hAnsi="Calibri"/>
          <w:szCs w:val="24"/>
        </w:rPr>
        <w:t>(</w:t>
      </w:r>
      <w:r w:rsidR="006D3249" w:rsidRPr="00187C1E">
        <w:rPr>
          <w:rFonts w:ascii="Calibri" w:hAnsi="Calibri"/>
          <w:szCs w:val="24"/>
        </w:rPr>
        <w:t xml:space="preserve">d.h. </w:t>
      </w:r>
      <w:r w:rsidRPr="00187C1E">
        <w:rPr>
          <w:rFonts w:ascii="Calibri" w:hAnsi="Calibri"/>
          <w:szCs w:val="24"/>
        </w:rPr>
        <w:t>Regionen, die nicht von der Reformation betro</w:t>
      </w:r>
      <w:r w:rsidRPr="00187C1E">
        <w:rPr>
          <w:rFonts w:ascii="Calibri" w:hAnsi="Calibri"/>
          <w:szCs w:val="24"/>
        </w:rPr>
        <w:t>f</w:t>
      </w:r>
      <w:r w:rsidRPr="00187C1E">
        <w:rPr>
          <w:rFonts w:ascii="Calibri" w:hAnsi="Calibri"/>
          <w:szCs w:val="24"/>
        </w:rPr>
        <w:t xml:space="preserve">fen waren) liegen im Vergleich sehr niedrige Zahlen vor: </w:t>
      </w:r>
      <w:r w:rsidR="00652028" w:rsidRPr="00187C1E">
        <w:rPr>
          <w:rFonts w:ascii="Calibri" w:hAnsi="Calibri"/>
          <w:szCs w:val="24"/>
        </w:rPr>
        <w:t>Von den 125.000 Hexenp</w:t>
      </w:r>
      <w:r w:rsidRPr="00187C1E">
        <w:rPr>
          <w:rFonts w:ascii="Calibri" w:hAnsi="Calibri"/>
          <w:szCs w:val="24"/>
        </w:rPr>
        <w:t xml:space="preserve">rozessen der Spanischen Inquisition </w:t>
      </w:r>
      <w:r w:rsidR="00652028" w:rsidRPr="00187C1E">
        <w:rPr>
          <w:rFonts w:ascii="Calibri" w:hAnsi="Calibri"/>
          <w:szCs w:val="24"/>
        </w:rPr>
        <w:t xml:space="preserve">gab es </w:t>
      </w:r>
      <w:r w:rsidRPr="00187C1E">
        <w:rPr>
          <w:rFonts w:ascii="Calibri" w:hAnsi="Calibri"/>
          <w:szCs w:val="24"/>
        </w:rPr>
        <w:t xml:space="preserve">nur 58 </w:t>
      </w:r>
      <w:r w:rsidR="00652028" w:rsidRPr="00187C1E">
        <w:rPr>
          <w:rFonts w:ascii="Calibri" w:hAnsi="Calibri"/>
          <w:szCs w:val="24"/>
        </w:rPr>
        <w:t>Todesurteile</w:t>
      </w:r>
      <w:r w:rsidRPr="00187C1E">
        <w:rPr>
          <w:rFonts w:ascii="Calibri" w:hAnsi="Calibri"/>
          <w:szCs w:val="24"/>
        </w:rPr>
        <w:t xml:space="preserve">. In Italien waren es 36 und in Portugal 4. Zählt man in diesen Ländern alles zusammen, kommt man auf </w:t>
      </w:r>
      <w:r w:rsidR="001216C6" w:rsidRPr="00187C1E">
        <w:rPr>
          <w:rFonts w:ascii="Calibri" w:hAnsi="Calibri"/>
          <w:szCs w:val="24"/>
        </w:rPr>
        <w:t>weniger als</w:t>
      </w:r>
      <w:r w:rsidRPr="00187C1E">
        <w:rPr>
          <w:rFonts w:ascii="Calibri" w:hAnsi="Calibri"/>
          <w:szCs w:val="24"/>
        </w:rPr>
        <w:t xml:space="preserve"> 100 </w:t>
      </w:r>
      <w:r w:rsidR="00652028" w:rsidRPr="00187C1E">
        <w:rPr>
          <w:rFonts w:ascii="Calibri" w:hAnsi="Calibri"/>
          <w:szCs w:val="24"/>
        </w:rPr>
        <w:t>Hinrichtu</w:t>
      </w:r>
      <w:r w:rsidR="00652028" w:rsidRPr="00187C1E">
        <w:rPr>
          <w:rFonts w:ascii="Calibri" w:hAnsi="Calibri"/>
          <w:szCs w:val="24"/>
        </w:rPr>
        <w:t>n</w:t>
      </w:r>
      <w:r w:rsidR="00652028" w:rsidRPr="00187C1E">
        <w:rPr>
          <w:rFonts w:ascii="Calibri" w:hAnsi="Calibri"/>
          <w:szCs w:val="24"/>
        </w:rPr>
        <w:t>gen</w:t>
      </w:r>
      <w:r w:rsidRPr="00187C1E">
        <w:rPr>
          <w:rFonts w:ascii="Calibri" w:hAnsi="Calibri"/>
          <w:szCs w:val="24"/>
        </w:rPr>
        <w:t>.</w:t>
      </w:r>
    </w:p>
    <w:p w:rsidR="00CF1924" w:rsidRPr="00187C1E" w:rsidRDefault="00CF1924" w:rsidP="007E0749">
      <w:pPr>
        <w:jc w:val="both"/>
        <w:rPr>
          <w:rFonts w:ascii="Calibri" w:hAnsi="Calibri"/>
        </w:rPr>
      </w:pPr>
    </w:p>
    <w:p w:rsidR="00FD4DE8" w:rsidRPr="00187C1E" w:rsidRDefault="00FD4DE8" w:rsidP="00FD4DE8">
      <w:pPr>
        <w:spacing w:beforeAutospacing="1" w:afterAutospacing="1"/>
        <w:jc w:val="both"/>
        <w:rPr>
          <w:rFonts w:ascii="Calibri" w:hAnsi="Calibri"/>
        </w:rPr>
      </w:pPr>
      <w:r w:rsidRPr="00187C1E">
        <w:rPr>
          <w:rFonts w:ascii="Calibri" w:hAnsi="Calibri"/>
          <w:b/>
        </w:rPr>
        <w:t xml:space="preserve">Kurz: </w:t>
      </w:r>
      <w:r w:rsidRPr="00187C1E">
        <w:rPr>
          <w:rFonts w:ascii="Calibri" w:hAnsi="Calibri"/>
        </w:rPr>
        <w:t>Die Hexenverfolgung am Beginn der Neuzeit war ein dunkles Kapitel in der Geschic</w:t>
      </w:r>
      <w:r w:rsidRPr="00187C1E">
        <w:rPr>
          <w:rFonts w:ascii="Calibri" w:hAnsi="Calibri"/>
        </w:rPr>
        <w:t>h</w:t>
      </w:r>
      <w:r w:rsidRPr="00187C1E">
        <w:rPr>
          <w:rFonts w:ascii="Calibri" w:hAnsi="Calibri"/>
        </w:rPr>
        <w:t xml:space="preserve">te Europas. Und </w:t>
      </w:r>
      <w:r w:rsidR="00FF4659" w:rsidRPr="00187C1E">
        <w:rPr>
          <w:rFonts w:ascii="Calibri" w:hAnsi="Calibri"/>
        </w:rPr>
        <w:t>ganz sicher</w:t>
      </w:r>
      <w:r w:rsidRPr="00187C1E">
        <w:rPr>
          <w:rFonts w:ascii="Calibri" w:hAnsi="Calibri"/>
        </w:rPr>
        <w:t xml:space="preserve"> haben </w:t>
      </w:r>
      <w:r w:rsidR="007B2CF9" w:rsidRPr="00187C1E">
        <w:rPr>
          <w:rFonts w:ascii="Calibri" w:hAnsi="Calibri"/>
        </w:rPr>
        <w:t xml:space="preserve">dabei </w:t>
      </w:r>
      <w:r w:rsidRPr="00187C1E">
        <w:rPr>
          <w:rFonts w:ascii="Calibri" w:hAnsi="Calibri"/>
        </w:rPr>
        <w:t xml:space="preserve">auch Vertreter </w:t>
      </w:r>
      <w:r w:rsidR="00907A44" w:rsidRPr="00187C1E">
        <w:rPr>
          <w:rFonts w:ascii="Calibri" w:hAnsi="Calibri"/>
        </w:rPr>
        <w:t xml:space="preserve">der </w:t>
      </w:r>
      <w:r w:rsidRPr="00187C1E">
        <w:rPr>
          <w:rFonts w:ascii="Calibri" w:hAnsi="Calibri"/>
        </w:rPr>
        <w:t xml:space="preserve">Kirche Schuld auf sich geladen. Aber </w:t>
      </w:r>
      <w:r w:rsidR="00FF4659" w:rsidRPr="00187C1E">
        <w:rPr>
          <w:rFonts w:ascii="Calibri" w:hAnsi="Calibri"/>
        </w:rPr>
        <w:t xml:space="preserve">ebenso </w:t>
      </w:r>
      <w:r w:rsidR="00200004" w:rsidRPr="00187C1E">
        <w:rPr>
          <w:rFonts w:ascii="Calibri" w:hAnsi="Calibri"/>
        </w:rPr>
        <w:t>klar</w:t>
      </w:r>
      <w:r w:rsidR="00FF4659" w:rsidRPr="00187C1E">
        <w:rPr>
          <w:rFonts w:ascii="Calibri" w:hAnsi="Calibri"/>
        </w:rPr>
        <w:t xml:space="preserve"> ist, dass die Hexenverfolgung </w:t>
      </w:r>
      <w:r w:rsidR="007B2CF9" w:rsidRPr="00187C1E">
        <w:rPr>
          <w:rFonts w:ascii="Calibri" w:hAnsi="Calibri"/>
        </w:rPr>
        <w:t>nicht in erster Linie ein Problem der kathol</w:t>
      </w:r>
      <w:r w:rsidR="007B2CF9" w:rsidRPr="00187C1E">
        <w:rPr>
          <w:rFonts w:ascii="Calibri" w:hAnsi="Calibri"/>
        </w:rPr>
        <w:t>i</w:t>
      </w:r>
      <w:r w:rsidR="007B2CF9" w:rsidRPr="00187C1E">
        <w:rPr>
          <w:rFonts w:ascii="Calibri" w:hAnsi="Calibri"/>
        </w:rPr>
        <w:t>schen Kirche</w:t>
      </w:r>
      <w:r w:rsidR="001216C6" w:rsidRPr="00187C1E">
        <w:rPr>
          <w:rFonts w:ascii="Calibri" w:hAnsi="Calibri"/>
        </w:rPr>
        <w:t xml:space="preserve"> war</w:t>
      </w:r>
      <w:r w:rsidR="007B2CF9" w:rsidRPr="00187C1E">
        <w:rPr>
          <w:rFonts w:ascii="Calibri" w:hAnsi="Calibri"/>
        </w:rPr>
        <w:t xml:space="preserve">, sondern ein Problem der </w:t>
      </w:r>
      <w:r w:rsidR="001216C6" w:rsidRPr="00187C1E">
        <w:rPr>
          <w:rFonts w:ascii="Calibri" w:hAnsi="Calibri"/>
        </w:rPr>
        <w:t xml:space="preserve">gesamten </w:t>
      </w:r>
      <w:r w:rsidR="007B2CF9" w:rsidRPr="00187C1E">
        <w:rPr>
          <w:rFonts w:ascii="Calibri" w:hAnsi="Calibri"/>
        </w:rPr>
        <w:t xml:space="preserve">Gesellschaft </w:t>
      </w:r>
      <w:r w:rsidR="001216C6" w:rsidRPr="00187C1E">
        <w:rPr>
          <w:rFonts w:ascii="Calibri" w:hAnsi="Calibri"/>
        </w:rPr>
        <w:t xml:space="preserve">in Europa in </w:t>
      </w:r>
      <w:r w:rsidR="00907A44" w:rsidRPr="00187C1E">
        <w:rPr>
          <w:rFonts w:ascii="Calibri" w:hAnsi="Calibri"/>
        </w:rPr>
        <w:t>der</w:t>
      </w:r>
      <w:r w:rsidR="001216C6" w:rsidRPr="00187C1E">
        <w:rPr>
          <w:rFonts w:ascii="Calibri" w:hAnsi="Calibri"/>
        </w:rPr>
        <w:t xml:space="preserve"> U</w:t>
      </w:r>
      <w:r w:rsidR="001216C6" w:rsidRPr="00187C1E">
        <w:rPr>
          <w:rFonts w:ascii="Calibri" w:hAnsi="Calibri"/>
        </w:rPr>
        <w:t>m</w:t>
      </w:r>
      <w:r w:rsidR="001216C6" w:rsidRPr="00187C1E">
        <w:rPr>
          <w:rFonts w:ascii="Calibri" w:hAnsi="Calibri"/>
        </w:rPr>
        <w:t>bruchszeit zur</w:t>
      </w:r>
      <w:r w:rsidR="007B2CF9" w:rsidRPr="00187C1E">
        <w:rPr>
          <w:rFonts w:ascii="Calibri" w:hAnsi="Calibri"/>
        </w:rPr>
        <w:t xml:space="preserve"> Neuzeit</w:t>
      </w:r>
      <w:r w:rsidR="00FF4659" w:rsidRPr="00187C1E">
        <w:rPr>
          <w:rFonts w:ascii="Calibri" w:hAnsi="Calibri"/>
        </w:rPr>
        <w:t>.</w:t>
      </w:r>
      <w:r w:rsidRPr="00187C1E">
        <w:rPr>
          <w:rFonts w:ascii="Calibri" w:hAnsi="Calibri"/>
        </w:rPr>
        <w:t xml:space="preserve"> </w:t>
      </w:r>
    </w:p>
    <w:p w:rsidR="003E647B" w:rsidRPr="00187C1E" w:rsidRDefault="003E647B" w:rsidP="007E0749">
      <w:pPr>
        <w:spacing w:beforeAutospacing="1" w:afterAutospacing="1"/>
        <w:jc w:val="both"/>
        <w:rPr>
          <w:rFonts w:ascii="Calibri" w:hAnsi="Calibri"/>
        </w:rPr>
      </w:pPr>
    </w:p>
    <w:p w:rsidR="00C80D0C" w:rsidRPr="00187C1E" w:rsidRDefault="00864B75" w:rsidP="00D5243E">
      <w:pPr>
        <w:pStyle w:val="berschrift1"/>
        <w:rPr>
          <w:rFonts w:ascii="Calibri" w:hAnsi="Calibri"/>
        </w:rPr>
      </w:pPr>
      <w:r>
        <w:rPr>
          <w:rFonts w:ascii="Calibri" w:hAnsi="Calibri"/>
        </w:rPr>
        <w:br w:type="page"/>
      </w:r>
      <w:r w:rsidR="007B2CF9" w:rsidRPr="00187C1E">
        <w:rPr>
          <w:rFonts w:ascii="Calibri" w:hAnsi="Calibri"/>
        </w:rPr>
        <w:lastRenderedPageBreak/>
        <w:t>Anhang</w:t>
      </w:r>
      <w:r w:rsidR="00C80D0C" w:rsidRPr="00187C1E">
        <w:rPr>
          <w:rFonts w:ascii="Calibri" w:hAnsi="Calibri"/>
        </w:rPr>
        <w:t>: Hexenverfolgung heute</w:t>
      </w:r>
    </w:p>
    <w:p w:rsidR="006D208E" w:rsidRPr="00187C1E" w:rsidRDefault="00C80D0C" w:rsidP="007E0749">
      <w:pPr>
        <w:spacing w:beforeAutospacing="1" w:afterAutospacing="1"/>
        <w:jc w:val="both"/>
        <w:rPr>
          <w:rFonts w:ascii="Calibri" w:hAnsi="Calibri"/>
          <w:sz w:val="20"/>
          <w:szCs w:val="24"/>
        </w:rPr>
      </w:pPr>
      <w:r w:rsidRPr="00187C1E">
        <w:rPr>
          <w:rFonts w:ascii="Calibri" w:hAnsi="Calibri"/>
          <w:sz w:val="20"/>
        </w:rPr>
        <w:t xml:space="preserve">(übernommen von </w:t>
      </w:r>
      <w:r w:rsidR="006D208E" w:rsidRPr="00187C1E">
        <w:rPr>
          <w:rFonts w:ascii="Calibri" w:hAnsi="Calibri"/>
          <w:sz w:val="20"/>
        </w:rPr>
        <w:t>http://de.wikipedia.org/wiki/Hexenverfolgung#Hexenverfolgung_heute</w:t>
      </w:r>
      <w:r w:rsidRPr="00187C1E">
        <w:rPr>
          <w:rFonts w:ascii="Calibri" w:hAnsi="Calibri"/>
          <w:sz w:val="20"/>
        </w:rPr>
        <w:t xml:space="preserve"> ‒</w:t>
      </w:r>
      <w:r w:rsidR="006D208E" w:rsidRPr="00187C1E">
        <w:rPr>
          <w:rFonts w:ascii="Calibri" w:hAnsi="Calibri"/>
          <w:sz w:val="20"/>
          <w:szCs w:val="24"/>
        </w:rPr>
        <w:t xml:space="preserve"> </w:t>
      </w:r>
      <w:r w:rsidR="00801A65" w:rsidRPr="00187C1E">
        <w:rPr>
          <w:rFonts w:ascii="Calibri" w:hAnsi="Calibri"/>
          <w:sz w:val="20"/>
          <w:szCs w:val="24"/>
        </w:rPr>
        <w:t>Zugriff 6.5.2013</w:t>
      </w:r>
      <w:r w:rsidR="00A61FBE" w:rsidRPr="00187C1E">
        <w:rPr>
          <w:rFonts w:ascii="Calibri" w:hAnsi="Calibri"/>
          <w:sz w:val="20"/>
          <w:szCs w:val="24"/>
        </w:rPr>
        <w:t>)</w:t>
      </w:r>
    </w:p>
    <w:p w:rsidR="00864B75" w:rsidRDefault="00864B75" w:rsidP="00801A65">
      <w:pPr>
        <w:spacing w:beforeAutospacing="1" w:afterAutospacing="1"/>
        <w:jc w:val="both"/>
        <w:rPr>
          <w:rFonts w:ascii="Calibri" w:hAnsi="Calibri"/>
          <w:sz w:val="20"/>
          <w:lang w:eastAsia="de-DE"/>
        </w:rPr>
      </w:pPr>
    </w:p>
    <w:p w:rsidR="00801A65" w:rsidRPr="00864B75" w:rsidRDefault="00801A65" w:rsidP="00864B75">
      <w:pPr>
        <w:spacing w:beforeAutospacing="1" w:afterAutospacing="1"/>
        <w:ind w:left="708"/>
        <w:jc w:val="both"/>
        <w:rPr>
          <w:rFonts w:ascii="Calibri" w:eastAsia="SimSun" w:hAnsi="Calibri"/>
          <w:sz w:val="22"/>
          <w:lang w:eastAsia="zh-CN"/>
        </w:rPr>
      </w:pPr>
      <w:r w:rsidRPr="00864B75">
        <w:rPr>
          <w:rFonts w:ascii="Calibri" w:eastAsia="SimSun" w:hAnsi="Calibri"/>
          <w:sz w:val="22"/>
          <w:lang w:eastAsia="zh-CN"/>
        </w:rPr>
        <w:t>Das Thema Hexen ist im Sinne von Personen, die angeblich Schadenszauber ausführen, in vi</w:t>
      </w:r>
      <w:r w:rsidRPr="00864B75">
        <w:rPr>
          <w:rFonts w:ascii="Calibri" w:eastAsia="SimSun" w:hAnsi="Calibri"/>
          <w:sz w:val="22"/>
          <w:lang w:eastAsia="zh-CN"/>
        </w:rPr>
        <w:t>e</w:t>
      </w:r>
      <w:r w:rsidRPr="00864B75">
        <w:rPr>
          <w:rFonts w:ascii="Calibri" w:eastAsia="SimSun" w:hAnsi="Calibri"/>
          <w:sz w:val="22"/>
          <w:lang w:eastAsia="zh-CN"/>
        </w:rPr>
        <w:t>len Ländern und Kulturen, z. B. in Lateinamerika, Südostasien und vor allem in Afrika, heute noch und wieder hochaktuell. Seit 1960 sind vermutlich mehr Menschen wegen Hexerei hi</w:t>
      </w:r>
      <w:r w:rsidRPr="00864B75">
        <w:rPr>
          <w:rFonts w:ascii="Calibri" w:eastAsia="SimSun" w:hAnsi="Calibri"/>
          <w:sz w:val="22"/>
          <w:lang w:eastAsia="zh-CN"/>
        </w:rPr>
        <w:t>n</w:t>
      </w:r>
      <w:r w:rsidRPr="00864B75">
        <w:rPr>
          <w:rFonts w:ascii="Calibri" w:eastAsia="SimSun" w:hAnsi="Calibri"/>
          <w:sz w:val="22"/>
          <w:lang w:eastAsia="zh-CN"/>
        </w:rPr>
        <w:t>gerichtet oder umgebracht worden als während der gesamten europäischen Verfolgungsp</w:t>
      </w:r>
      <w:r w:rsidRPr="00864B75">
        <w:rPr>
          <w:rFonts w:ascii="Calibri" w:eastAsia="SimSun" w:hAnsi="Calibri"/>
          <w:sz w:val="22"/>
          <w:lang w:eastAsia="zh-CN"/>
        </w:rPr>
        <w:t>e</w:t>
      </w:r>
      <w:r w:rsidRPr="00864B75">
        <w:rPr>
          <w:rFonts w:ascii="Calibri" w:eastAsia="SimSun" w:hAnsi="Calibri"/>
          <w:sz w:val="22"/>
          <w:lang w:eastAsia="zh-CN"/>
        </w:rPr>
        <w:t>riode. Allein im ostafrikanischen Tansania werden seit den 1990ern jährlich 100-200 Fälle von Morden an angeblichen Hexen bzw. Zauberern berichtet. […] In Nigeria und Südafrika we</w:t>
      </w:r>
      <w:r w:rsidRPr="00864B75">
        <w:rPr>
          <w:rFonts w:ascii="Calibri" w:eastAsia="SimSun" w:hAnsi="Calibri"/>
          <w:sz w:val="22"/>
          <w:lang w:eastAsia="zh-CN"/>
        </w:rPr>
        <w:t>r</w:t>
      </w:r>
      <w:r w:rsidRPr="00864B75">
        <w:rPr>
          <w:rFonts w:ascii="Calibri" w:eastAsia="SimSun" w:hAnsi="Calibri"/>
          <w:sz w:val="22"/>
          <w:lang w:eastAsia="zh-CN"/>
        </w:rPr>
        <w:t>den jährlich bis zu hundert Ritualmorde aufgedeckt oder entsprechend zugerichtete Le</w:t>
      </w:r>
      <w:r w:rsidRPr="00864B75">
        <w:rPr>
          <w:rFonts w:ascii="Calibri" w:eastAsia="SimSun" w:hAnsi="Calibri"/>
          <w:sz w:val="22"/>
          <w:lang w:eastAsia="zh-CN"/>
        </w:rPr>
        <w:t>i</w:t>
      </w:r>
      <w:r w:rsidRPr="00864B75">
        <w:rPr>
          <w:rFonts w:ascii="Calibri" w:eastAsia="SimSun" w:hAnsi="Calibri"/>
          <w:sz w:val="22"/>
          <w:lang w:eastAsia="zh-CN"/>
        </w:rPr>
        <w:t>chen mit fehlenden Genitalien gefunden, was den Hexenglauben nur anfacht. […] In Indonesien wurden nach der Absetzung Suhartos zwischen Dezember 1998 und Februar 1999 ca. 120 Personen als Hexen ermordet. […] In Indien wurden zwischen 2001 und 2006 400 Adiv</w:t>
      </w:r>
      <w:r w:rsidRPr="00864B75">
        <w:rPr>
          <w:rFonts w:ascii="Calibri" w:eastAsia="SimSun" w:hAnsi="Calibri"/>
          <w:sz w:val="22"/>
          <w:lang w:eastAsia="zh-CN"/>
        </w:rPr>
        <w:t>a</w:t>
      </w:r>
      <w:r w:rsidRPr="00864B75">
        <w:rPr>
          <w:rFonts w:ascii="Calibri" w:eastAsia="SimSun" w:hAnsi="Calibri"/>
          <w:sz w:val="22"/>
          <w:lang w:eastAsia="zh-CN"/>
        </w:rPr>
        <w:t>sis im Bundesstaat Assam unter Hexereivorwü</w:t>
      </w:r>
      <w:r w:rsidRPr="00864B75">
        <w:rPr>
          <w:rFonts w:ascii="Calibri" w:eastAsia="SimSun" w:hAnsi="Calibri"/>
          <w:sz w:val="22"/>
          <w:lang w:eastAsia="zh-CN"/>
        </w:rPr>
        <w:t>r</w:t>
      </w:r>
      <w:r w:rsidR="00864B75">
        <w:rPr>
          <w:rFonts w:ascii="Calibri" w:eastAsia="SimSun" w:hAnsi="Calibri"/>
          <w:sz w:val="22"/>
          <w:lang w:eastAsia="zh-CN"/>
        </w:rPr>
        <w:t>fen umgebracht.</w:t>
      </w:r>
    </w:p>
    <w:p w:rsidR="00801A65" w:rsidRPr="00187C1E" w:rsidRDefault="00801A65" w:rsidP="007E0749">
      <w:pPr>
        <w:spacing w:beforeAutospacing="1" w:afterAutospacing="1"/>
        <w:jc w:val="both"/>
        <w:rPr>
          <w:rFonts w:ascii="Calibri" w:hAnsi="Calibri"/>
          <w:szCs w:val="24"/>
          <w:lang w:eastAsia="de-DE"/>
        </w:rPr>
      </w:pPr>
    </w:p>
    <w:p w:rsidR="00801A65" w:rsidRPr="00187C1E" w:rsidRDefault="00801A65" w:rsidP="007E0749">
      <w:pPr>
        <w:spacing w:beforeAutospacing="1" w:afterAutospacing="1"/>
        <w:jc w:val="both"/>
        <w:rPr>
          <w:rFonts w:ascii="Calibri" w:hAnsi="Calibri"/>
          <w:szCs w:val="24"/>
          <w:lang w:eastAsia="de-DE"/>
        </w:rPr>
      </w:pPr>
    </w:p>
    <w:p w:rsidR="0092791E" w:rsidRPr="00187C1E" w:rsidRDefault="00864B75" w:rsidP="00D5243E">
      <w:pPr>
        <w:pStyle w:val="berschrift1"/>
        <w:rPr>
          <w:rFonts w:ascii="Calibri" w:hAnsi="Calibri"/>
          <w:lang w:eastAsia="de-DE"/>
        </w:rPr>
      </w:pPr>
      <w:r>
        <w:rPr>
          <w:rFonts w:ascii="Calibri" w:hAnsi="Calibri"/>
          <w:lang w:eastAsia="de-DE"/>
        </w:rPr>
        <w:t>Literatur</w:t>
      </w:r>
    </w:p>
    <w:p w:rsidR="00954E7E" w:rsidRPr="00187C1E" w:rsidRDefault="00954E7E" w:rsidP="00954E7E">
      <w:pPr>
        <w:autoSpaceDE w:val="0"/>
        <w:autoSpaceDN w:val="0"/>
        <w:adjustRightInd w:val="0"/>
        <w:ind w:left="720" w:hanging="720"/>
        <w:rPr>
          <w:rFonts w:ascii="Calibri" w:hAnsi="Calibri"/>
          <w:szCs w:val="24"/>
          <w:lang w:eastAsia="de-DE"/>
        </w:rPr>
      </w:pPr>
      <w:r w:rsidRPr="00187C1E">
        <w:rPr>
          <w:rFonts w:ascii="Calibri" w:hAnsi="Calibri"/>
          <w:szCs w:val="24"/>
          <w:lang w:eastAsia="de-DE"/>
        </w:rPr>
        <w:t>B</w:t>
      </w:r>
      <w:r w:rsidRPr="00187C1E">
        <w:rPr>
          <w:rFonts w:ascii="Calibri" w:hAnsi="Calibri"/>
          <w:sz w:val="18"/>
          <w:szCs w:val="18"/>
          <w:lang w:eastAsia="de-DE"/>
        </w:rPr>
        <w:t xml:space="preserve">EHRINGER, </w:t>
      </w:r>
      <w:r w:rsidRPr="00187C1E">
        <w:rPr>
          <w:rFonts w:ascii="Calibri" w:hAnsi="Calibri"/>
          <w:szCs w:val="24"/>
          <w:lang w:eastAsia="de-DE"/>
        </w:rPr>
        <w:t>W</w:t>
      </w:r>
      <w:r w:rsidRPr="00187C1E">
        <w:rPr>
          <w:rFonts w:ascii="Calibri" w:hAnsi="Calibri"/>
          <w:sz w:val="18"/>
          <w:szCs w:val="18"/>
          <w:lang w:eastAsia="de-DE"/>
        </w:rPr>
        <w:t>OLFGANG</w:t>
      </w:r>
      <w:r w:rsidRPr="00187C1E">
        <w:rPr>
          <w:rFonts w:ascii="Calibri" w:hAnsi="Calibri"/>
          <w:szCs w:val="24"/>
          <w:lang w:eastAsia="de-DE"/>
        </w:rPr>
        <w:t xml:space="preserve">: </w:t>
      </w:r>
      <w:r w:rsidRPr="00187C1E">
        <w:rPr>
          <w:rFonts w:ascii="Calibri" w:hAnsi="Calibri"/>
          <w:i/>
          <w:iCs/>
          <w:szCs w:val="24"/>
          <w:lang w:eastAsia="de-DE"/>
        </w:rPr>
        <w:t>Hexen. Glaube, Verfolgung, Vermarktung</w:t>
      </w:r>
      <w:r w:rsidRPr="00187C1E">
        <w:rPr>
          <w:rFonts w:ascii="Calibri" w:hAnsi="Calibri"/>
          <w:szCs w:val="24"/>
          <w:lang w:eastAsia="de-DE"/>
        </w:rPr>
        <w:t>. München: Verlag C.H. Beck, 2008.</w:t>
      </w:r>
    </w:p>
    <w:p w:rsidR="0092791E" w:rsidRPr="00187C1E" w:rsidRDefault="0092791E" w:rsidP="0092791E">
      <w:pPr>
        <w:autoSpaceDE w:val="0"/>
        <w:autoSpaceDN w:val="0"/>
        <w:adjustRightInd w:val="0"/>
        <w:ind w:left="720" w:hanging="720"/>
        <w:rPr>
          <w:rFonts w:ascii="Calibri" w:hAnsi="Calibri"/>
          <w:szCs w:val="24"/>
          <w:lang w:eastAsia="de-DE"/>
        </w:rPr>
      </w:pPr>
      <w:r w:rsidRPr="00187C1E">
        <w:rPr>
          <w:rFonts w:ascii="Calibri" w:hAnsi="Calibri"/>
          <w:szCs w:val="24"/>
          <w:lang w:eastAsia="de-DE"/>
        </w:rPr>
        <w:t>D</w:t>
      </w:r>
      <w:r w:rsidRPr="00187C1E">
        <w:rPr>
          <w:rFonts w:ascii="Calibri" w:hAnsi="Calibri"/>
          <w:sz w:val="18"/>
          <w:szCs w:val="18"/>
          <w:lang w:eastAsia="de-DE"/>
        </w:rPr>
        <w:t xml:space="preserve">ECKER, </w:t>
      </w:r>
      <w:r w:rsidRPr="00187C1E">
        <w:rPr>
          <w:rFonts w:ascii="Calibri" w:hAnsi="Calibri"/>
          <w:szCs w:val="24"/>
          <w:lang w:eastAsia="de-DE"/>
        </w:rPr>
        <w:t>R</w:t>
      </w:r>
      <w:r w:rsidRPr="00187C1E">
        <w:rPr>
          <w:rFonts w:ascii="Calibri" w:hAnsi="Calibri"/>
          <w:sz w:val="18"/>
          <w:szCs w:val="18"/>
          <w:lang w:eastAsia="de-DE"/>
        </w:rPr>
        <w:t>AINER</w:t>
      </w:r>
      <w:r w:rsidRPr="00187C1E">
        <w:rPr>
          <w:rFonts w:ascii="Calibri" w:hAnsi="Calibri"/>
          <w:szCs w:val="24"/>
          <w:lang w:eastAsia="de-DE"/>
        </w:rPr>
        <w:t xml:space="preserve">: </w:t>
      </w:r>
      <w:r w:rsidRPr="00187C1E">
        <w:rPr>
          <w:rFonts w:ascii="Calibri" w:hAnsi="Calibri"/>
          <w:i/>
          <w:iCs/>
          <w:szCs w:val="24"/>
          <w:lang w:eastAsia="de-DE"/>
        </w:rPr>
        <w:t>Die Päpste und die Hexen. Aus den geheimen Akten der Inquisition</w:t>
      </w:r>
      <w:r w:rsidRPr="00187C1E">
        <w:rPr>
          <w:rFonts w:ascii="Calibri" w:hAnsi="Calibri"/>
          <w:szCs w:val="24"/>
          <w:lang w:eastAsia="de-DE"/>
        </w:rPr>
        <w:t>. Dar</w:t>
      </w:r>
      <w:r w:rsidRPr="00187C1E">
        <w:rPr>
          <w:rFonts w:ascii="Calibri" w:hAnsi="Calibri"/>
          <w:szCs w:val="24"/>
          <w:lang w:eastAsia="de-DE"/>
        </w:rPr>
        <w:t>m</w:t>
      </w:r>
      <w:r w:rsidRPr="00187C1E">
        <w:rPr>
          <w:rFonts w:ascii="Calibri" w:hAnsi="Calibri"/>
          <w:szCs w:val="24"/>
          <w:lang w:eastAsia="de-DE"/>
        </w:rPr>
        <w:t>stadt: Primus-Verlag, 2003.</w:t>
      </w:r>
    </w:p>
    <w:p w:rsidR="008728D3" w:rsidRPr="00187C1E" w:rsidRDefault="008728D3" w:rsidP="008728D3">
      <w:pPr>
        <w:autoSpaceDE w:val="0"/>
        <w:autoSpaceDN w:val="0"/>
        <w:adjustRightInd w:val="0"/>
        <w:ind w:left="720" w:hanging="720"/>
        <w:rPr>
          <w:rFonts w:ascii="Calibri" w:hAnsi="Calibri"/>
          <w:szCs w:val="24"/>
          <w:lang w:eastAsia="de-DE"/>
        </w:rPr>
      </w:pPr>
      <w:r w:rsidRPr="00187C1E">
        <w:rPr>
          <w:rFonts w:ascii="Calibri" w:hAnsi="Calibri"/>
          <w:szCs w:val="24"/>
          <w:lang w:eastAsia="de-DE"/>
        </w:rPr>
        <w:t xml:space="preserve">‒‒‒‒‒‒‒: </w:t>
      </w:r>
      <w:r w:rsidRPr="00187C1E">
        <w:rPr>
          <w:rFonts w:ascii="Calibri" w:hAnsi="Calibri"/>
          <w:i/>
          <w:iCs/>
          <w:szCs w:val="24"/>
          <w:lang w:eastAsia="de-DE"/>
        </w:rPr>
        <w:t>Hexenjagd in Deutschland</w:t>
      </w:r>
      <w:r w:rsidRPr="00187C1E">
        <w:rPr>
          <w:rFonts w:ascii="Calibri" w:hAnsi="Calibri"/>
          <w:szCs w:val="24"/>
          <w:lang w:eastAsia="de-DE"/>
        </w:rPr>
        <w:t>. Darmstadt: Primus-Verlag, 2006.</w:t>
      </w:r>
    </w:p>
    <w:p w:rsidR="00EE0990" w:rsidRPr="00187C1E" w:rsidRDefault="00807BF4" w:rsidP="007E4DEC">
      <w:pPr>
        <w:autoSpaceDE w:val="0"/>
        <w:autoSpaceDN w:val="0"/>
        <w:adjustRightInd w:val="0"/>
        <w:ind w:left="720" w:hanging="720"/>
        <w:rPr>
          <w:rFonts w:ascii="Calibri" w:hAnsi="Calibri"/>
          <w:szCs w:val="24"/>
          <w:lang w:eastAsia="de-DE"/>
        </w:rPr>
      </w:pPr>
      <w:r w:rsidRPr="00187C1E">
        <w:rPr>
          <w:rFonts w:ascii="Calibri" w:hAnsi="Calibri"/>
          <w:szCs w:val="24"/>
          <w:lang w:eastAsia="de-DE"/>
        </w:rPr>
        <w:t>H</w:t>
      </w:r>
      <w:r w:rsidRPr="00187C1E">
        <w:rPr>
          <w:rFonts w:ascii="Calibri" w:hAnsi="Calibri"/>
          <w:sz w:val="18"/>
          <w:szCs w:val="18"/>
          <w:lang w:eastAsia="de-DE"/>
        </w:rPr>
        <w:t xml:space="preserve">ESEMANN, </w:t>
      </w:r>
      <w:r w:rsidRPr="00187C1E">
        <w:rPr>
          <w:rFonts w:ascii="Calibri" w:hAnsi="Calibri"/>
          <w:szCs w:val="24"/>
          <w:lang w:eastAsia="de-DE"/>
        </w:rPr>
        <w:t>M</w:t>
      </w:r>
      <w:r w:rsidRPr="00187C1E">
        <w:rPr>
          <w:rFonts w:ascii="Calibri" w:hAnsi="Calibri"/>
          <w:sz w:val="18"/>
          <w:szCs w:val="18"/>
          <w:lang w:eastAsia="de-DE"/>
        </w:rPr>
        <w:t>ICHAEL</w:t>
      </w:r>
      <w:r w:rsidRPr="00187C1E">
        <w:rPr>
          <w:rFonts w:ascii="Calibri" w:hAnsi="Calibri"/>
          <w:szCs w:val="24"/>
          <w:lang w:eastAsia="de-DE"/>
        </w:rPr>
        <w:t xml:space="preserve">: </w:t>
      </w:r>
      <w:r w:rsidRPr="00187C1E">
        <w:rPr>
          <w:rFonts w:ascii="Calibri" w:hAnsi="Calibri"/>
          <w:i/>
          <w:iCs/>
          <w:szCs w:val="24"/>
          <w:lang w:eastAsia="de-DE"/>
        </w:rPr>
        <w:t>Die Dunkelmänner. Mythen, Lügen und Legenden um die Kirchengeschic</w:t>
      </w:r>
      <w:r w:rsidRPr="00187C1E">
        <w:rPr>
          <w:rFonts w:ascii="Calibri" w:hAnsi="Calibri"/>
          <w:i/>
          <w:iCs/>
          <w:szCs w:val="24"/>
          <w:lang w:eastAsia="de-DE"/>
        </w:rPr>
        <w:t>h</w:t>
      </w:r>
      <w:r w:rsidRPr="00187C1E">
        <w:rPr>
          <w:rFonts w:ascii="Calibri" w:hAnsi="Calibri"/>
          <w:i/>
          <w:iCs/>
          <w:szCs w:val="24"/>
          <w:lang w:eastAsia="de-DE"/>
        </w:rPr>
        <w:t>te</w:t>
      </w:r>
      <w:r w:rsidRPr="00187C1E">
        <w:rPr>
          <w:rFonts w:ascii="Calibri" w:hAnsi="Calibri"/>
          <w:szCs w:val="24"/>
          <w:lang w:eastAsia="de-DE"/>
        </w:rPr>
        <w:t>. Augs</w:t>
      </w:r>
      <w:r w:rsidR="00C80D0C" w:rsidRPr="00187C1E">
        <w:rPr>
          <w:rFonts w:ascii="Calibri" w:hAnsi="Calibri"/>
          <w:szCs w:val="24"/>
          <w:lang w:eastAsia="de-DE"/>
        </w:rPr>
        <w:t>burg: Sankt Ulrich Verlag, 2007, 173-189 (</w:t>
      </w:r>
      <w:r w:rsidR="00C80D0C" w:rsidRPr="00187C1E">
        <w:rPr>
          <w:rFonts w:ascii="Calibri" w:hAnsi="Calibri"/>
          <w:i/>
          <w:szCs w:val="24"/>
          <w:lang w:eastAsia="de-DE"/>
        </w:rPr>
        <w:t>Kapitel XV. Die Hexenve</w:t>
      </w:r>
      <w:r w:rsidR="00C80D0C" w:rsidRPr="00187C1E">
        <w:rPr>
          <w:rFonts w:ascii="Calibri" w:hAnsi="Calibri"/>
          <w:i/>
          <w:szCs w:val="24"/>
          <w:lang w:eastAsia="de-DE"/>
        </w:rPr>
        <w:t>r</w:t>
      </w:r>
      <w:r w:rsidR="00C80D0C" w:rsidRPr="00187C1E">
        <w:rPr>
          <w:rFonts w:ascii="Calibri" w:hAnsi="Calibri"/>
          <w:i/>
          <w:szCs w:val="24"/>
          <w:lang w:eastAsia="de-DE"/>
        </w:rPr>
        <w:t>folgung</w:t>
      </w:r>
      <w:r w:rsidR="00C80D0C" w:rsidRPr="00187C1E">
        <w:rPr>
          <w:rFonts w:ascii="Calibri" w:hAnsi="Calibri"/>
          <w:szCs w:val="24"/>
          <w:lang w:eastAsia="de-DE"/>
        </w:rPr>
        <w:t>).</w:t>
      </w:r>
    </w:p>
    <w:sectPr w:rsidR="00EE0990" w:rsidRPr="00187C1E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88" w:rsidRDefault="005F2B88">
      <w:r>
        <w:separator/>
      </w:r>
    </w:p>
  </w:endnote>
  <w:endnote w:type="continuationSeparator" w:id="0">
    <w:p w:rsidR="005F2B88" w:rsidRDefault="005F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F2" w:rsidRDefault="00FC40F2" w:rsidP="00D44CC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C40F2" w:rsidRDefault="00FC40F2" w:rsidP="0031552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F2" w:rsidRPr="00FC40F2" w:rsidRDefault="00FC40F2" w:rsidP="00D44CC5">
    <w:pPr>
      <w:pStyle w:val="Fuzeile"/>
      <w:framePr w:wrap="around" w:vAnchor="text" w:hAnchor="margin" w:xAlign="center" w:y="1"/>
      <w:rPr>
        <w:rStyle w:val="Seitenzahl"/>
        <w:rFonts w:ascii="Calibri" w:hAnsi="Calibri"/>
      </w:rPr>
    </w:pPr>
    <w:r w:rsidRPr="00FC40F2">
      <w:rPr>
        <w:rStyle w:val="Seitenzahl"/>
        <w:rFonts w:ascii="Calibri" w:hAnsi="Calibri"/>
      </w:rPr>
      <w:fldChar w:fldCharType="begin"/>
    </w:r>
    <w:r w:rsidRPr="00FC40F2">
      <w:rPr>
        <w:rStyle w:val="Seitenzahl"/>
        <w:rFonts w:ascii="Calibri" w:hAnsi="Calibri"/>
      </w:rPr>
      <w:instrText xml:space="preserve">PAGE  </w:instrText>
    </w:r>
    <w:r w:rsidRPr="00FC40F2">
      <w:rPr>
        <w:rStyle w:val="Seitenzahl"/>
        <w:rFonts w:ascii="Calibri" w:hAnsi="Calibri"/>
      </w:rPr>
      <w:fldChar w:fldCharType="separate"/>
    </w:r>
    <w:r w:rsidR="00B12C9A">
      <w:rPr>
        <w:rStyle w:val="Seitenzahl"/>
        <w:rFonts w:ascii="Calibri" w:hAnsi="Calibri"/>
        <w:noProof/>
      </w:rPr>
      <w:t>5</w:t>
    </w:r>
    <w:r w:rsidRPr="00FC40F2">
      <w:rPr>
        <w:rStyle w:val="Seitenzahl"/>
        <w:rFonts w:ascii="Calibri" w:hAnsi="Calibri"/>
      </w:rPr>
      <w:fldChar w:fldCharType="end"/>
    </w:r>
  </w:p>
  <w:p w:rsidR="00FC40F2" w:rsidRDefault="00FC40F2" w:rsidP="0031552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88" w:rsidRDefault="005F2B88">
      <w:r>
        <w:separator/>
      </w:r>
    </w:p>
  </w:footnote>
  <w:footnote w:type="continuationSeparator" w:id="0">
    <w:p w:rsidR="005F2B88" w:rsidRDefault="005F2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F2" w:rsidRPr="00187C1E" w:rsidRDefault="00FC40F2" w:rsidP="00187C1E">
    <w:pPr>
      <w:pStyle w:val="Kopfzeile"/>
      <w:pBdr>
        <w:bottom w:val="single" w:sz="4" w:space="1" w:color="auto"/>
      </w:pBdr>
      <w:jc w:val="center"/>
      <w:rPr>
        <w:rFonts w:ascii="Calibri" w:hAnsi="Calibri"/>
        <w:i/>
      </w:rPr>
    </w:pPr>
    <w:r w:rsidRPr="00187C1E">
      <w:rPr>
        <w:rFonts w:ascii="Calibri" w:hAnsi="Calibri"/>
        <w:i/>
      </w:rPr>
      <w:t>KIK ‒ Hexenverfolgung im Mittelalter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3DCA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0A8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42E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E259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EC48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DC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3C4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3E62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F00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FC1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E25BCE"/>
    <w:multiLevelType w:val="singleLevel"/>
    <w:tmpl w:val="6722F7E6"/>
    <w:lvl w:ilvl="0">
      <w:start w:val="1"/>
      <w:numFmt w:val="decimal"/>
      <w:pStyle w:val="Eig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1621EF"/>
    <w:multiLevelType w:val="multilevel"/>
    <w:tmpl w:val="3E5E01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12">
    <w:nsid w:val="41674B01"/>
    <w:multiLevelType w:val="multilevel"/>
    <w:tmpl w:val="C47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57856"/>
    <w:multiLevelType w:val="multilevel"/>
    <w:tmpl w:val="0A0A890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</w:lvl>
    <w:lvl w:ilvl="2">
      <w:start w:val="1"/>
      <w:numFmt w:val="decimal"/>
      <w:lvlText w:val="%1.%2.%3."/>
      <w:lvlJc w:val="left"/>
      <w:pPr>
        <w:tabs>
          <w:tab w:val="num" w:pos="2358"/>
        </w:tabs>
        <w:ind w:left="2358" w:hanging="504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648"/>
      </w:pPr>
    </w:lvl>
    <w:lvl w:ilvl="4">
      <w:start w:val="1"/>
      <w:numFmt w:val="decimal"/>
      <w:lvlText w:val="%1.%2.%3.%4.%5."/>
      <w:lvlJc w:val="left"/>
      <w:pPr>
        <w:tabs>
          <w:tab w:val="num" w:pos="3366"/>
        </w:tabs>
        <w:ind w:left="3366" w:hanging="792"/>
      </w:pPr>
    </w:lvl>
    <w:lvl w:ilvl="5">
      <w:start w:val="1"/>
      <w:numFmt w:val="decimal"/>
      <w:lvlText w:val="%1.%2.%3.%4.%5.%6."/>
      <w:lvlJc w:val="left"/>
      <w:pPr>
        <w:tabs>
          <w:tab w:val="num" w:pos="3870"/>
        </w:tabs>
        <w:ind w:left="387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37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78"/>
        </w:tabs>
        <w:ind w:left="487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54"/>
        </w:tabs>
        <w:ind w:left="5454" w:hanging="1440"/>
      </w:pPr>
    </w:lvl>
  </w:abstractNum>
  <w:abstractNum w:abstractNumId="14">
    <w:nsid w:val="5C6F652A"/>
    <w:multiLevelType w:val="multilevel"/>
    <w:tmpl w:val="7E60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6222A"/>
    <w:multiLevelType w:val="multilevel"/>
    <w:tmpl w:val="21ECA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A4"/>
    <w:rsid w:val="0001084C"/>
    <w:rsid w:val="00013D0B"/>
    <w:rsid w:val="00020D89"/>
    <w:rsid w:val="0002691B"/>
    <w:rsid w:val="00031C57"/>
    <w:rsid w:val="00037D87"/>
    <w:rsid w:val="000431EA"/>
    <w:rsid w:val="0006089D"/>
    <w:rsid w:val="00060A4E"/>
    <w:rsid w:val="00060E23"/>
    <w:rsid w:val="00070B55"/>
    <w:rsid w:val="00071515"/>
    <w:rsid w:val="0007266B"/>
    <w:rsid w:val="00072AA5"/>
    <w:rsid w:val="00076903"/>
    <w:rsid w:val="00076B93"/>
    <w:rsid w:val="000938F5"/>
    <w:rsid w:val="00095787"/>
    <w:rsid w:val="000B0746"/>
    <w:rsid w:val="000B0C87"/>
    <w:rsid w:val="000B192C"/>
    <w:rsid w:val="000B418F"/>
    <w:rsid w:val="000C23EE"/>
    <w:rsid w:val="000C27CC"/>
    <w:rsid w:val="000C2E97"/>
    <w:rsid w:val="000D08DF"/>
    <w:rsid w:val="000E0F1D"/>
    <w:rsid w:val="000E26E6"/>
    <w:rsid w:val="000F1CAC"/>
    <w:rsid w:val="000F6033"/>
    <w:rsid w:val="00102294"/>
    <w:rsid w:val="00106FB7"/>
    <w:rsid w:val="0010714E"/>
    <w:rsid w:val="00112541"/>
    <w:rsid w:val="001216C6"/>
    <w:rsid w:val="001310C4"/>
    <w:rsid w:val="00133850"/>
    <w:rsid w:val="00141686"/>
    <w:rsid w:val="001456B6"/>
    <w:rsid w:val="00146DF6"/>
    <w:rsid w:val="00163D96"/>
    <w:rsid w:val="001666AD"/>
    <w:rsid w:val="00167E7D"/>
    <w:rsid w:val="001760A3"/>
    <w:rsid w:val="0017710E"/>
    <w:rsid w:val="001853B8"/>
    <w:rsid w:val="00187C1E"/>
    <w:rsid w:val="00195129"/>
    <w:rsid w:val="00195E69"/>
    <w:rsid w:val="001A36CA"/>
    <w:rsid w:val="001A7935"/>
    <w:rsid w:val="001B515E"/>
    <w:rsid w:val="001C1D9A"/>
    <w:rsid w:val="001C3B59"/>
    <w:rsid w:val="001D0B45"/>
    <w:rsid w:val="001D0FEF"/>
    <w:rsid w:val="001E2765"/>
    <w:rsid w:val="001E4BEC"/>
    <w:rsid w:val="001E6C21"/>
    <w:rsid w:val="001E72FA"/>
    <w:rsid w:val="001F7811"/>
    <w:rsid w:val="00200004"/>
    <w:rsid w:val="00200A4F"/>
    <w:rsid w:val="002026F6"/>
    <w:rsid w:val="00207981"/>
    <w:rsid w:val="00230DB4"/>
    <w:rsid w:val="00234B35"/>
    <w:rsid w:val="002355BB"/>
    <w:rsid w:val="0024120C"/>
    <w:rsid w:val="00241862"/>
    <w:rsid w:val="00256063"/>
    <w:rsid w:val="002614ED"/>
    <w:rsid w:val="00275097"/>
    <w:rsid w:val="0027548D"/>
    <w:rsid w:val="00275F0C"/>
    <w:rsid w:val="002A5083"/>
    <w:rsid w:val="002A7E13"/>
    <w:rsid w:val="002B4517"/>
    <w:rsid w:val="002C5DAE"/>
    <w:rsid w:val="002D075C"/>
    <w:rsid w:val="002D7DA8"/>
    <w:rsid w:val="002E3294"/>
    <w:rsid w:val="002E40A9"/>
    <w:rsid w:val="003009B0"/>
    <w:rsid w:val="003023D0"/>
    <w:rsid w:val="00311702"/>
    <w:rsid w:val="003141BF"/>
    <w:rsid w:val="00315387"/>
    <w:rsid w:val="00315524"/>
    <w:rsid w:val="00340FCC"/>
    <w:rsid w:val="003670A3"/>
    <w:rsid w:val="00370DBE"/>
    <w:rsid w:val="003720B9"/>
    <w:rsid w:val="00376AA0"/>
    <w:rsid w:val="00393F90"/>
    <w:rsid w:val="003A63C0"/>
    <w:rsid w:val="003B0B42"/>
    <w:rsid w:val="003B0F78"/>
    <w:rsid w:val="003B7D25"/>
    <w:rsid w:val="003B7D31"/>
    <w:rsid w:val="003C40EE"/>
    <w:rsid w:val="003C6895"/>
    <w:rsid w:val="003E4B0F"/>
    <w:rsid w:val="003E5D81"/>
    <w:rsid w:val="003E647B"/>
    <w:rsid w:val="003E6A5C"/>
    <w:rsid w:val="003F748C"/>
    <w:rsid w:val="003F74EF"/>
    <w:rsid w:val="00410F4E"/>
    <w:rsid w:val="00414281"/>
    <w:rsid w:val="004300CD"/>
    <w:rsid w:val="00432ACF"/>
    <w:rsid w:val="00447626"/>
    <w:rsid w:val="00450F0A"/>
    <w:rsid w:val="00470AE2"/>
    <w:rsid w:val="00480E92"/>
    <w:rsid w:val="00483DB5"/>
    <w:rsid w:val="00484A61"/>
    <w:rsid w:val="0049085B"/>
    <w:rsid w:val="00492DF5"/>
    <w:rsid w:val="004A23CE"/>
    <w:rsid w:val="004A433C"/>
    <w:rsid w:val="004A5EF1"/>
    <w:rsid w:val="004B084E"/>
    <w:rsid w:val="004C2DF2"/>
    <w:rsid w:val="004C3413"/>
    <w:rsid w:val="004C68F7"/>
    <w:rsid w:val="004C7A13"/>
    <w:rsid w:val="004F4CCB"/>
    <w:rsid w:val="005014D6"/>
    <w:rsid w:val="00501A6B"/>
    <w:rsid w:val="00502923"/>
    <w:rsid w:val="005113D5"/>
    <w:rsid w:val="00511CD1"/>
    <w:rsid w:val="005216E8"/>
    <w:rsid w:val="005249B6"/>
    <w:rsid w:val="00525488"/>
    <w:rsid w:val="00532EF5"/>
    <w:rsid w:val="00533F8D"/>
    <w:rsid w:val="00536A13"/>
    <w:rsid w:val="00537108"/>
    <w:rsid w:val="00541922"/>
    <w:rsid w:val="0055778B"/>
    <w:rsid w:val="00560B2A"/>
    <w:rsid w:val="00566CF5"/>
    <w:rsid w:val="00567F51"/>
    <w:rsid w:val="005728E1"/>
    <w:rsid w:val="00572BE9"/>
    <w:rsid w:val="00573129"/>
    <w:rsid w:val="00573E4A"/>
    <w:rsid w:val="005744A2"/>
    <w:rsid w:val="0057593D"/>
    <w:rsid w:val="005812FB"/>
    <w:rsid w:val="00581963"/>
    <w:rsid w:val="00583743"/>
    <w:rsid w:val="00585E96"/>
    <w:rsid w:val="005A327A"/>
    <w:rsid w:val="005A3DAA"/>
    <w:rsid w:val="005B5EF7"/>
    <w:rsid w:val="005B64DF"/>
    <w:rsid w:val="005B7C1A"/>
    <w:rsid w:val="005D279C"/>
    <w:rsid w:val="005E2484"/>
    <w:rsid w:val="005F2B88"/>
    <w:rsid w:val="005F33AA"/>
    <w:rsid w:val="005F6489"/>
    <w:rsid w:val="00602B2E"/>
    <w:rsid w:val="006155B7"/>
    <w:rsid w:val="00617CBA"/>
    <w:rsid w:val="00620262"/>
    <w:rsid w:val="006253A8"/>
    <w:rsid w:val="00636E0A"/>
    <w:rsid w:val="00637E9A"/>
    <w:rsid w:val="006433A4"/>
    <w:rsid w:val="00652028"/>
    <w:rsid w:val="00653EC7"/>
    <w:rsid w:val="006555DC"/>
    <w:rsid w:val="006637B9"/>
    <w:rsid w:val="00665D48"/>
    <w:rsid w:val="00677C79"/>
    <w:rsid w:val="00684EF7"/>
    <w:rsid w:val="0069017D"/>
    <w:rsid w:val="00691AEF"/>
    <w:rsid w:val="00695C82"/>
    <w:rsid w:val="006961F0"/>
    <w:rsid w:val="006A38EB"/>
    <w:rsid w:val="006A5995"/>
    <w:rsid w:val="006B31B9"/>
    <w:rsid w:val="006D1BA7"/>
    <w:rsid w:val="006D208E"/>
    <w:rsid w:val="006D3249"/>
    <w:rsid w:val="006E01BD"/>
    <w:rsid w:val="006E0D6D"/>
    <w:rsid w:val="006F43CB"/>
    <w:rsid w:val="006F7315"/>
    <w:rsid w:val="0070054C"/>
    <w:rsid w:val="007017E3"/>
    <w:rsid w:val="0070723A"/>
    <w:rsid w:val="0071235A"/>
    <w:rsid w:val="00716E7A"/>
    <w:rsid w:val="00721C09"/>
    <w:rsid w:val="007307FB"/>
    <w:rsid w:val="00733C7D"/>
    <w:rsid w:val="0073440B"/>
    <w:rsid w:val="0077456A"/>
    <w:rsid w:val="00776288"/>
    <w:rsid w:val="00780DBB"/>
    <w:rsid w:val="007A4AD3"/>
    <w:rsid w:val="007A5E81"/>
    <w:rsid w:val="007B2CF9"/>
    <w:rsid w:val="007B6BCF"/>
    <w:rsid w:val="007C727F"/>
    <w:rsid w:val="007D1CBD"/>
    <w:rsid w:val="007D6170"/>
    <w:rsid w:val="007E0749"/>
    <w:rsid w:val="007E4DEC"/>
    <w:rsid w:val="007E5DB9"/>
    <w:rsid w:val="007E648E"/>
    <w:rsid w:val="007F758E"/>
    <w:rsid w:val="007F75F9"/>
    <w:rsid w:val="00801A65"/>
    <w:rsid w:val="0080461F"/>
    <w:rsid w:val="00807BF4"/>
    <w:rsid w:val="00815035"/>
    <w:rsid w:val="00832866"/>
    <w:rsid w:val="0083484F"/>
    <w:rsid w:val="008349D2"/>
    <w:rsid w:val="008401AE"/>
    <w:rsid w:val="008470BF"/>
    <w:rsid w:val="0085253F"/>
    <w:rsid w:val="008532F5"/>
    <w:rsid w:val="008622FC"/>
    <w:rsid w:val="00864B75"/>
    <w:rsid w:val="00865270"/>
    <w:rsid w:val="00866C8D"/>
    <w:rsid w:val="008728D3"/>
    <w:rsid w:val="008777CC"/>
    <w:rsid w:val="0088761A"/>
    <w:rsid w:val="00891C67"/>
    <w:rsid w:val="00894C4A"/>
    <w:rsid w:val="00897FB1"/>
    <w:rsid w:val="008B225A"/>
    <w:rsid w:val="008B502A"/>
    <w:rsid w:val="008C3BD0"/>
    <w:rsid w:val="008E23C9"/>
    <w:rsid w:val="008E602E"/>
    <w:rsid w:val="008E616A"/>
    <w:rsid w:val="009032EF"/>
    <w:rsid w:val="009077D3"/>
    <w:rsid w:val="00907A44"/>
    <w:rsid w:val="009262EB"/>
    <w:rsid w:val="0092791E"/>
    <w:rsid w:val="00943075"/>
    <w:rsid w:val="00946DF0"/>
    <w:rsid w:val="00947E0B"/>
    <w:rsid w:val="00954E7E"/>
    <w:rsid w:val="009600DE"/>
    <w:rsid w:val="009636C8"/>
    <w:rsid w:val="009707DC"/>
    <w:rsid w:val="00974D66"/>
    <w:rsid w:val="009812F3"/>
    <w:rsid w:val="00993605"/>
    <w:rsid w:val="0099725B"/>
    <w:rsid w:val="009A1E19"/>
    <w:rsid w:val="009A205C"/>
    <w:rsid w:val="009A2EDA"/>
    <w:rsid w:val="009B2068"/>
    <w:rsid w:val="009D6058"/>
    <w:rsid w:val="009E0300"/>
    <w:rsid w:val="009E6C00"/>
    <w:rsid w:val="009F1BCD"/>
    <w:rsid w:val="009F209D"/>
    <w:rsid w:val="009F42A7"/>
    <w:rsid w:val="009F54BA"/>
    <w:rsid w:val="00A03986"/>
    <w:rsid w:val="00A04B4B"/>
    <w:rsid w:val="00A116A2"/>
    <w:rsid w:val="00A1697F"/>
    <w:rsid w:val="00A41940"/>
    <w:rsid w:val="00A4561C"/>
    <w:rsid w:val="00A5494B"/>
    <w:rsid w:val="00A55BA1"/>
    <w:rsid w:val="00A567EB"/>
    <w:rsid w:val="00A56E9C"/>
    <w:rsid w:val="00A57D2C"/>
    <w:rsid w:val="00A60E8F"/>
    <w:rsid w:val="00A61FBE"/>
    <w:rsid w:val="00A65C2F"/>
    <w:rsid w:val="00A72968"/>
    <w:rsid w:val="00A742B6"/>
    <w:rsid w:val="00A814BF"/>
    <w:rsid w:val="00A86A3C"/>
    <w:rsid w:val="00A93FCC"/>
    <w:rsid w:val="00AB028E"/>
    <w:rsid w:val="00AB6416"/>
    <w:rsid w:val="00AE629A"/>
    <w:rsid w:val="00AF157C"/>
    <w:rsid w:val="00AF2C39"/>
    <w:rsid w:val="00B025FC"/>
    <w:rsid w:val="00B12C9A"/>
    <w:rsid w:val="00B17C85"/>
    <w:rsid w:val="00B21174"/>
    <w:rsid w:val="00B21A21"/>
    <w:rsid w:val="00B26606"/>
    <w:rsid w:val="00B32F0B"/>
    <w:rsid w:val="00B42853"/>
    <w:rsid w:val="00B46EE7"/>
    <w:rsid w:val="00B53A05"/>
    <w:rsid w:val="00B5468D"/>
    <w:rsid w:val="00B572B2"/>
    <w:rsid w:val="00B60A70"/>
    <w:rsid w:val="00B60E60"/>
    <w:rsid w:val="00B617E7"/>
    <w:rsid w:val="00B714D0"/>
    <w:rsid w:val="00B81E71"/>
    <w:rsid w:val="00B93B39"/>
    <w:rsid w:val="00B95EA3"/>
    <w:rsid w:val="00B977A1"/>
    <w:rsid w:val="00BA4586"/>
    <w:rsid w:val="00BB7925"/>
    <w:rsid w:val="00BC2F92"/>
    <w:rsid w:val="00BF388A"/>
    <w:rsid w:val="00BF409F"/>
    <w:rsid w:val="00C0413F"/>
    <w:rsid w:val="00C05AF4"/>
    <w:rsid w:val="00C14D97"/>
    <w:rsid w:val="00C14EAC"/>
    <w:rsid w:val="00C230BB"/>
    <w:rsid w:val="00C276C4"/>
    <w:rsid w:val="00C45DCD"/>
    <w:rsid w:val="00C52A66"/>
    <w:rsid w:val="00C57405"/>
    <w:rsid w:val="00C620B4"/>
    <w:rsid w:val="00C64BAD"/>
    <w:rsid w:val="00C65588"/>
    <w:rsid w:val="00C74884"/>
    <w:rsid w:val="00C748EC"/>
    <w:rsid w:val="00C76321"/>
    <w:rsid w:val="00C80D0C"/>
    <w:rsid w:val="00C81C4F"/>
    <w:rsid w:val="00C82C7F"/>
    <w:rsid w:val="00C87988"/>
    <w:rsid w:val="00CA0F18"/>
    <w:rsid w:val="00CA1F83"/>
    <w:rsid w:val="00CA4DCA"/>
    <w:rsid w:val="00CB1457"/>
    <w:rsid w:val="00CD3331"/>
    <w:rsid w:val="00CE412C"/>
    <w:rsid w:val="00CF1924"/>
    <w:rsid w:val="00D024BC"/>
    <w:rsid w:val="00D04749"/>
    <w:rsid w:val="00D1130C"/>
    <w:rsid w:val="00D27ACE"/>
    <w:rsid w:val="00D3020E"/>
    <w:rsid w:val="00D30E51"/>
    <w:rsid w:val="00D32C04"/>
    <w:rsid w:val="00D338C5"/>
    <w:rsid w:val="00D35D85"/>
    <w:rsid w:val="00D44CC5"/>
    <w:rsid w:val="00D470CC"/>
    <w:rsid w:val="00D51842"/>
    <w:rsid w:val="00D5243E"/>
    <w:rsid w:val="00D53CDE"/>
    <w:rsid w:val="00D55A7B"/>
    <w:rsid w:val="00D57B72"/>
    <w:rsid w:val="00D61A67"/>
    <w:rsid w:val="00D65BEC"/>
    <w:rsid w:val="00D80C00"/>
    <w:rsid w:val="00D84F02"/>
    <w:rsid w:val="00D87AB7"/>
    <w:rsid w:val="00D92AA1"/>
    <w:rsid w:val="00D95E4B"/>
    <w:rsid w:val="00D9764D"/>
    <w:rsid w:val="00DB6BCF"/>
    <w:rsid w:val="00DB7EF3"/>
    <w:rsid w:val="00DC3021"/>
    <w:rsid w:val="00DC67AF"/>
    <w:rsid w:val="00DD478C"/>
    <w:rsid w:val="00DE2C30"/>
    <w:rsid w:val="00DE4827"/>
    <w:rsid w:val="00DE4B80"/>
    <w:rsid w:val="00DE523A"/>
    <w:rsid w:val="00E0021E"/>
    <w:rsid w:val="00E0037B"/>
    <w:rsid w:val="00E151B4"/>
    <w:rsid w:val="00E20A0D"/>
    <w:rsid w:val="00E2482D"/>
    <w:rsid w:val="00E37F68"/>
    <w:rsid w:val="00E40A08"/>
    <w:rsid w:val="00E5153A"/>
    <w:rsid w:val="00E550F2"/>
    <w:rsid w:val="00E77257"/>
    <w:rsid w:val="00E87BE7"/>
    <w:rsid w:val="00EA03C8"/>
    <w:rsid w:val="00EB0492"/>
    <w:rsid w:val="00EB3595"/>
    <w:rsid w:val="00EB6C2E"/>
    <w:rsid w:val="00EC06D2"/>
    <w:rsid w:val="00EC2434"/>
    <w:rsid w:val="00EC26CA"/>
    <w:rsid w:val="00EE0990"/>
    <w:rsid w:val="00EE13BA"/>
    <w:rsid w:val="00EE5F95"/>
    <w:rsid w:val="00EF1F26"/>
    <w:rsid w:val="00EF281D"/>
    <w:rsid w:val="00EF2A62"/>
    <w:rsid w:val="00F00DAB"/>
    <w:rsid w:val="00F02484"/>
    <w:rsid w:val="00F45BE3"/>
    <w:rsid w:val="00F509A9"/>
    <w:rsid w:val="00F526A3"/>
    <w:rsid w:val="00F52D8F"/>
    <w:rsid w:val="00F53788"/>
    <w:rsid w:val="00F60217"/>
    <w:rsid w:val="00F63AAA"/>
    <w:rsid w:val="00F64CF9"/>
    <w:rsid w:val="00F64E0F"/>
    <w:rsid w:val="00F72575"/>
    <w:rsid w:val="00F853BC"/>
    <w:rsid w:val="00F87CB8"/>
    <w:rsid w:val="00FA6A51"/>
    <w:rsid w:val="00FB00F7"/>
    <w:rsid w:val="00FC10D4"/>
    <w:rsid w:val="00FC40F2"/>
    <w:rsid w:val="00FD4DE8"/>
    <w:rsid w:val="00FE66D0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01D7E-B7B7-473F-B10E-DF6BEF34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eastAsia="en-US"/>
    </w:rPr>
  </w:style>
  <w:style w:type="paragraph" w:styleId="berschrift1">
    <w:name w:val="heading 1"/>
    <w:basedOn w:val="Standard"/>
    <w:next w:val="Standard"/>
    <w:qFormat/>
    <w:rsid w:val="00C276C4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C276C4"/>
    <w:pPr>
      <w:keepNext/>
      <w:ind w:left="397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C276C4"/>
    <w:pPr>
      <w:keepNext/>
      <w:ind w:left="851"/>
      <w:outlineLvl w:val="2"/>
    </w:pPr>
    <w:rPr>
      <w:rFonts w:cs="Arial"/>
      <w:b/>
      <w:bCs/>
      <w:sz w:val="26"/>
      <w:szCs w:val="24"/>
    </w:rPr>
  </w:style>
  <w:style w:type="paragraph" w:styleId="berschrift4">
    <w:name w:val="heading 4"/>
    <w:basedOn w:val="Standard"/>
    <w:next w:val="Standard"/>
    <w:qFormat/>
    <w:rsid w:val="00C276C4"/>
    <w:pPr>
      <w:keepNext/>
      <w:ind w:left="1247"/>
      <w:outlineLvl w:val="3"/>
    </w:pPr>
    <w:rPr>
      <w:b/>
      <w:bCs/>
      <w:sz w:val="25"/>
      <w:szCs w:val="24"/>
    </w:rPr>
  </w:style>
  <w:style w:type="paragraph" w:styleId="berschrift5">
    <w:name w:val="heading 5"/>
    <w:basedOn w:val="Standard"/>
    <w:next w:val="Standard"/>
    <w:qFormat/>
    <w:rsid w:val="00C276C4"/>
    <w:pPr>
      <w:ind w:left="1701"/>
      <w:outlineLvl w:val="4"/>
    </w:pPr>
    <w:rPr>
      <w:b/>
      <w:bCs/>
      <w:iCs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gen">
    <w:name w:val="Eigen"/>
    <w:basedOn w:val="Standard"/>
    <w:pPr>
      <w:numPr>
        <w:numId w:val="1"/>
      </w:numPr>
      <w:pBdr>
        <w:top w:val="single" w:sz="2" w:space="1" w:color="auto"/>
      </w:pBdr>
      <w:spacing w:before="120" w:after="60"/>
    </w:pPr>
    <w:rPr>
      <w:b/>
    </w:rPr>
  </w:style>
  <w:style w:type="paragraph" w:styleId="Dokumentstruktur">
    <w:name w:val="Document Map"/>
    <w:basedOn w:val="Standard"/>
    <w:rsid w:val="009032EF"/>
    <w:pPr>
      <w:shd w:val="clear" w:color="auto" w:fill="000080"/>
    </w:pPr>
    <w:rPr>
      <w:rFonts w:ascii="Arial" w:hAnsi="Arial" w:cs="Tahoma"/>
      <w:sz w:val="20"/>
    </w:rPr>
  </w:style>
  <w:style w:type="paragraph" w:styleId="StandardWeb">
    <w:name w:val="Normal (Web)"/>
    <w:basedOn w:val="Standard"/>
    <w:rsid w:val="005B7C1A"/>
    <w:pPr>
      <w:spacing w:before="100" w:beforeAutospacing="1" w:after="100" w:afterAutospacing="1"/>
    </w:pPr>
    <w:rPr>
      <w:szCs w:val="24"/>
      <w:lang w:eastAsia="de-DE"/>
    </w:rPr>
  </w:style>
  <w:style w:type="character" w:styleId="Hyperlink">
    <w:name w:val="Hyperlink"/>
    <w:basedOn w:val="Absatz-Standardschriftart"/>
    <w:rsid w:val="005B7C1A"/>
    <w:rPr>
      <w:color w:val="0000FF"/>
      <w:u w:val="single"/>
    </w:rPr>
  </w:style>
  <w:style w:type="paragraph" w:styleId="Funotentext">
    <w:name w:val="footnote text"/>
    <w:basedOn w:val="Standard"/>
    <w:semiHidden/>
    <w:rsid w:val="00A61FBE"/>
    <w:rPr>
      <w:sz w:val="20"/>
    </w:rPr>
  </w:style>
  <w:style w:type="paragraph" w:customStyle="1" w:styleId="Block">
    <w:name w:val="Block"/>
    <w:basedOn w:val="Standard"/>
    <w:rsid w:val="00F45BE3"/>
    <w:pPr>
      <w:spacing w:before="360" w:after="360"/>
      <w:ind w:left="737"/>
    </w:pPr>
    <w:rPr>
      <w:sz w:val="22"/>
    </w:rPr>
  </w:style>
  <w:style w:type="character" w:styleId="Funotenzeichen">
    <w:name w:val="footnote reference"/>
    <w:basedOn w:val="Absatz-Standardschriftart"/>
    <w:semiHidden/>
    <w:rsid w:val="00A61FBE"/>
    <w:rPr>
      <w:vertAlign w:val="superscript"/>
    </w:rPr>
  </w:style>
  <w:style w:type="character" w:customStyle="1" w:styleId="highlight">
    <w:name w:val="highlight"/>
    <w:basedOn w:val="Absatz-Standardschriftart"/>
    <w:rsid w:val="00F64CF9"/>
  </w:style>
  <w:style w:type="paragraph" w:styleId="Fuzeile">
    <w:name w:val="footer"/>
    <w:basedOn w:val="Standard"/>
    <w:rsid w:val="0031552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15524"/>
  </w:style>
  <w:style w:type="character" w:styleId="Kommentarzeichen">
    <w:name w:val="annotation reference"/>
    <w:basedOn w:val="Absatz-Standardschriftart"/>
    <w:semiHidden/>
    <w:rsid w:val="00DE523A"/>
    <w:rPr>
      <w:sz w:val="16"/>
      <w:szCs w:val="16"/>
    </w:rPr>
  </w:style>
  <w:style w:type="paragraph" w:styleId="Kommentartext">
    <w:name w:val="annotation text"/>
    <w:basedOn w:val="Standard"/>
    <w:semiHidden/>
    <w:rsid w:val="00DE523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DE523A"/>
    <w:rPr>
      <w:b/>
      <w:bCs/>
    </w:rPr>
  </w:style>
  <w:style w:type="paragraph" w:styleId="Sprechblasentext">
    <w:name w:val="Balloon Text"/>
    <w:basedOn w:val="Standard"/>
    <w:semiHidden/>
    <w:rsid w:val="00DE523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87C1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Zauber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2144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Hexenverfolgung</vt:lpstr>
    </vt:vector>
  </TitlesOfParts>
  <Company>TOSHIBA</Company>
  <LinksUpToDate>false</LinksUpToDate>
  <CharactersWithSpaces>15621</CharactersWithSpaces>
  <SharedDoc>false</SharedDoc>
  <HLinks>
    <vt:vector size="6" baseType="variant">
      <vt:variant>
        <vt:i4>1114191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http://de.wikipedia.org/wiki/Zauberei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Hexenverfolgung</dc:title>
  <dc:subject/>
  <dc:creator>MChristoph</dc:creator>
  <cp:keywords/>
  <cp:lastModifiedBy>Windows User</cp:lastModifiedBy>
  <cp:revision>3</cp:revision>
  <cp:lastPrinted>2014-05-03T13:53:00Z</cp:lastPrinted>
  <dcterms:created xsi:type="dcterms:W3CDTF">2018-08-29T15:37:00Z</dcterms:created>
  <dcterms:modified xsi:type="dcterms:W3CDTF">2018-08-29T15:38:00Z</dcterms:modified>
</cp:coreProperties>
</file>